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60A2" w14:textId="7A63912A" w:rsidR="00147704" w:rsidRPr="00147704" w:rsidRDefault="00DB0FF6" w:rsidP="00147704">
      <w:pPr>
        <w:pStyle w:val="Heading1"/>
      </w:pPr>
      <w:r>
        <w:t>Money</w:t>
      </w:r>
      <w:r w:rsidR="00147704" w:rsidRPr="00147704">
        <w:t xml:space="preserve"> 101: Charging What You’re Worth.</w:t>
      </w:r>
    </w:p>
    <w:p w14:paraId="21B9F7C7" w14:textId="77777777" w:rsidR="00147704" w:rsidRPr="00147704" w:rsidRDefault="00147704" w:rsidP="00147704">
      <w:pPr>
        <w:spacing w:after="160" w:line="259" w:lineRule="auto"/>
      </w:pPr>
      <w:r w:rsidRPr="00147704">
        <w:t>As instructors, many of us start teaching because we love the game and enjoy sharing it with others—but that doesn’t mean we should undervalue the time, effort, and expertise we bring to the table.</w:t>
      </w:r>
    </w:p>
    <w:p w14:paraId="7663475C" w14:textId="77777777" w:rsidR="00147704" w:rsidRPr="00147704" w:rsidRDefault="00147704" w:rsidP="00147704">
      <w:pPr>
        <w:spacing w:after="160" w:line="259" w:lineRule="auto"/>
      </w:pPr>
      <w:r w:rsidRPr="00147704">
        <w:t>Whether you're teaching full-time or on the side, pricing your services should reflect the value you deliver—not just the going rate in your area. It’s about honoring your experience, your professionalism, and the outcomes your students get from learning with you.</w:t>
      </w:r>
    </w:p>
    <w:p w14:paraId="59B58BDB" w14:textId="55F2EBB1" w:rsidR="00147704" w:rsidRPr="00147704" w:rsidRDefault="00147704" w:rsidP="00147704">
      <w:pPr>
        <w:spacing w:after="160" w:line="259" w:lineRule="auto"/>
      </w:pPr>
      <w:r>
        <w:t>We</w:t>
      </w:r>
      <w:r w:rsidRPr="00147704">
        <w:t xml:space="preserve">’re taking the guesswork out of </w:t>
      </w:r>
      <w:r>
        <w:t>tuition fees</w:t>
      </w:r>
      <w:r w:rsidRPr="00147704">
        <w:t xml:space="preserve">. You’ll work through a score-based model that lets you assign value to your </w:t>
      </w:r>
      <w:proofErr w:type="gramStart"/>
      <w:r w:rsidRPr="00147704">
        <w:t>qualifications—things</w:t>
      </w:r>
      <w:proofErr w:type="gramEnd"/>
      <w:r w:rsidRPr="00147704">
        <w:t xml:space="preserve"> like teaching experience, professional development, public speaking, event hosting, and more. </w:t>
      </w:r>
    </w:p>
    <w:p w14:paraId="24C33F14" w14:textId="0B5E42A0" w:rsidR="00147704" w:rsidRPr="00147704" w:rsidRDefault="00DE68D4" w:rsidP="00147704">
      <w:pPr>
        <w:spacing w:after="160" w:line="259" w:lineRule="auto"/>
      </w:pPr>
      <w:r>
        <w:rPr>
          <w:noProof/>
        </w:rPr>
        <w:drawing>
          <wp:anchor distT="0" distB="0" distL="114300" distR="114300" simplePos="0" relativeHeight="251660288" behindDoc="0" locked="0" layoutInCell="1" allowOverlap="1" wp14:anchorId="2E7A025B" wp14:editId="0DDBD6FF">
            <wp:simplePos x="0" y="0"/>
            <wp:positionH relativeFrom="page">
              <wp:posOffset>883920</wp:posOffset>
            </wp:positionH>
            <wp:positionV relativeFrom="page">
              <wp:posOffset>3596640</wp:posOffset>
            </wp:positionV>
            <wp:extent cx="5938520" cy="5415280"/>
            <wp:effectExtent l="0" t="0" r="5080" b="0"/>
            <wp:wrapSquare wrapText="bothSides"/>
            <wp:docPr id="789416127" name="Picture 2" descr="A paper with lines and a he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416127" name="Picture 2" descr="A paper with lines and a heart&#10;&#10;AI-generated content may be incorrect."/>
                    <pic:cNvPicPr>
                      <a:picLocks noChangeAspect="1"/>
                    </pic:cNvPicPr>
                  </pic:nvPicPr>
                  <pic:blipFill rotWithShape="1">
                    <a:blip r:embed="rId6" cstate="print">
                      <a:extLst>
                        <a:ext uri="{28A0092B-C50C-407E-A947-70E740481C1C}">
                          <a14:useLocalDpi xmlns:a14="http://schemas.microsoft.com/office/drawing/2010/main" val="0"/>
                        </a:ext>
                      </a:extLst>
                    </a:blip>
                    <a:srcRect t="1" b="29555"/>
                    <a:stretch/>
                  </pic:blipFill>
                  <pic:spPr bwMode="auto">
                    <a:xfrm>
                      <a:off x="0" y="0"/>
                      <a:ext cx="5938520" cy="541528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47704" w:rsidRPr="00147704">
        <w:t xml:space="preserve">This isn’t about inflating your </w:t>
      </w:r>
      <w:proofErr w:type="gramStart"/>
      <w:r w:rsidR="00147704" w:rsidRPr="00147704">
        <w:t>price—</w:t>
      </w:r>
      <w:proofErr w:type="gramEnd"/>
      <w:r w:rsidR="00147704" w:rsidRPr="00147704">
        <w:t>it’s about aligning it with your reality. The result? A rate you can say out loud</w:t>
      </w:r>
      <w:r w:rsidR="00147704">
        <w:t xml:space="preserve"> with confidence</w:t>
      </w:r>
      <w:r w:rsidR="00147704" w:rsidRPr="00147704">
        <w:t>.</w:t>
      </w:r>
    </w:p>
    <w:p w14:paraId="685B1AC7" w14:textId="3BE7A258" w:rsidR="002F3245" w:rsidRDefault="00DB0FF6" w:rsidP="002F3245">
      <w:pPr>
        <w:pStyle w:val="Heading1"/>
      </w:pPr>
      <w:r>
        <w:lastRenderedPageBreak/>
        <w:t>Money</w:t>
      </w:r>
      <w:r w:rsidRPr="00147704">
        <w:t xml:space="preserve"> </w:t>
      </w:r>
      <w:r w:rsidR="00147704" w:rsidRPr="00147704">
        <w:t xml:space="preserve">101: </w:t>
      </w:r>
      <w:r w:rsidR="001D3B12">
        <w:t>Revenue Streams</w:t>
      </w:r>
    </w:p>
    <w:p w14:paraId="0319ABC6" w14:textId="77777777" w:rsidR="00516AF9" w:rsidRDefault="008D7AEB" w:rsidP="008D7AEB">
      <w:r>
        <w:t>A revenue model is how a business makes money. It is important because it gives an overview of the company’s current and future potential to earn profits.</w:t>
      </w:r>
      <w:r w:rsidR="002F3245">
        <w:t xml:space="preserve"> </w:t>
      </w:r>
      <w:r>
        <w:t xml:space="preserve">A revenue stream is a source of income generated from the sale of products or services. </w:t>
      </w:r>
    </w:p>
    <w:p w14:paraId="3A93F25F" w14:textId="77777777" w:rsidR="00516AF9" w:rsidRDefault="00516AF9" w:rsidP="008D7AEB"/>
    <w:p w14:paraId="6CEB0B25" w14:textId="0ADF7B90" w:rsidR="008D7AEB" w:rsidRDefault="008D7AEB" w:rsidP="008D7AEB">
      <w:r>
        <w:t>Select revenue streams below</w:t>
      </w:r>
      <w:r w:rsidR="002F3245">
        <w:t xml:space="preserve"> to help define your revenue model</w:t>
      </w:r>
      <w:r>
        <w: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
        <w:gridCol w:w="4105"/>
        <w:gridCol w:w="319"/>
        <w:gridCol w:w="502"/>
        <w:gridCol w:w="784"/>
        <w:gridCol w:w="3148"/>
      </w:tblGrid>
      <w:tr w:rsidR="008D7AEB" w14:paraId="528093E2" w14:textId="77777777" w:rsidTr="008D7AEB">
        <w:tc>
          <w:tcPr>
            <w:tcW w:w="4607" w:type="dxa"/>
            <w:gridSpan w:val="2"/>
            <w:hideMark/>
          </w:tcPr>
          <w:p w14:paraId="10177538"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Active Income</w:t>
            </w:r>
          </w:p>
          <w:p w14:paraId="6EF892AC"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Income received from performing a service. </w:t>
            </w:r>
          </w:p>
        </w:tc>
        <w:tc>
          <w:tcPr>
            <w:tcW w:w="319" w:type="dxa"/>
          </w:tcPr>
          <w:p w14:paraId="511FCC91" w14:textId="77777777" w:rsidR="008D7AEB" w:rsidRPr="008D7AEB" w:rsidRDefault="008D7AEB">
            <w:pPr>
              <w:rPr>
                <w:rFonts w:asciiTheme="minorHAnsi" w:hAnsiTheme="minorHAnsi" w:cstheme="minorHAnsi"/>
                <w:sz w:val="18"/>
                <w:szCs w:val="18"/>
              </w:rPr>
            </w:pPr>
          </w:p>
        </w:tc>
        <w:tc>
          <w:tcPr>
            <w:tcW w:w="4434" w:type="dxa"/>
            <w:gridSpan w:val="3"/>
            <w:hideMark/>
          </w:tcPr>
          <w:p w14:paraId="4BF7A8B9"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Passive Income</w:t>
            </w:r>
          </w:p>
          <w:p w14:paraId="77109712" w14:textId="77777777" w:rsidR="008D7AEB" w:rsidRPr="008D7AEB" w:rsidRDefault="008D7AEB">
            <w:pPr>
              <w:rPr>
                <w:rFonts w:asciiTheme="minorHAnsi" w:hAnsiTheme="minorHAnsi" w:cstheme="minorHAnsi"/>
                <w:sz w:val="18"/>
                <w:szCs w:val="18"/>
              </w:rPr>
            </w:pPr>
            <w:proofErr w:type="gramStart"/>
            <w:r w:rsidRPr="008D7AEB">
              <w:rPr>
                <w:rFonts w:asciiTheme="minorHAnsi" w:hAnsiTheme="minorHAnsi" w:cstheme="minorHAnsi"/>
                <w:sz w:val="18"/>
                <w:szCs w:val="18"/>
              </w:rPr>
              <w:t>Income</w:t>
            </w:r>
            <w:proofErr w:type="gramEnd"/>
            <w:r w:rsidRPr="008D7AEB">
              <w:rPr>
                <w:rFonts w:asciiTheme="minorHAnsi" w:hAnsiTheme="minorHAnsi" w:cstheme="minorHAnsi"/>
                <w:sz w:val="18"/>
                <w:szCs w:val="18"/>
              </w:rPr>
              <w:t xml:space="preserve"> received after work is done. </w:t>
            </w:r>
          </w:p>
        </w:tc>
      </w:tr>
      <w:tr w:rsidR="008D7AEB" w14:paraId="6E4D0F5F" w14:textId="77777777" w:rsidTr="008D7AEB">
        <w:trPr>
          <w:trHeight w:val="711"/>
        </w:trPr>
        <w:tc>
          <w:tcPr>
            <w:tcW w:w="502" w:type="dxa"/>
            <w:hideMark/>
          </w:tcPr>
          <w:p w14:paraId="29B6392B"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4105" w:type="dxa"/>
            <w:hideMark/>
          </w:tcPr>
          <w:p w14:paraId="4EBBE7F5"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b/>
                <w:bCs/>
                <w:sz w:val="18"/>
                <w:szCs w:val="18"/>
              </w:rPr>
              <w:t>Lessons</w:t>
            </w:r>
            <w:r w:rsidRPr="008D7AEB">
              <w:rPr>
                <w:rFonts w:asciiTheme="minorHAnsi" w:hAnsiTheme="minorHAnsi" w:cstheme="minorHAnsi"/>
                <w:sz w:val="18"/>
                <w:szCs w:val="18"/>
              </w:rPr>
              <w:t xml:space="preserve"> can be given to individuals new to the game or players who already know how to play and want to build their skills. </w:t>
            </w:r>
          </w:p>
        </w:tc>
        <w:tc>
          <w:tcPr>
            <w:tcW w:w="319" w:type="dxa"/>
          </w:tcPr>
          <w:p w14:paraId="19BE8AD5" w14:textId="77777777" w:rsidR="008D7AEB" w:rsidRPr="008D7AEB" w:rsidRDefault="008D7AEB">
            <w:pPr>
              <w:rPr>
                <w:rFonts w:asciiTheme="minorHAnsi" w:hAnsiTheme="minorHAnsi" w:cstheme="minorHAnsi"/>
                <w:sz w:val="18"/>
                <w:szCs w:val="18"/>
              </w:rPr>
            </w:pPr>
          </w:p>
        </w:tc>
        <w:tc>
          <w:tcPr>
            <w:tcW w:w="502" w:type="dxa"/>
            <w:vMerge w:val="restart"/>
            <w:hideMark/>
          </w:tcPr>
          <w:p w14:paraId="3DE0C547"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3932" w:type="dxa"/>
            <w:gridSpan w:val="2"/>
            <w:vMerge w:val="restart"/>
            <w:hideMark/>
          </w:tcPr>
          <w:p w14:paraId="72FCFB99"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 xml:space="preserve">A </w:t>
            </w:r>
            <w:r w:rsidRPr="008D7AEB">
              <w:rPr>
                <w:rFonts w:asciiTheme="minorHAnsi" w:hAnsiTheme="minorHAnsi" w:cstheme="minorHAnsi"/>
                <w:b/>
                <w:bCs/>
                <w:sz w:val="18"/>
                <w:szCs w:val="18"/>
              </w:rPr>
              <w:t>podcast</w:t>
            </w:r>
            <w:r w:rsidRPr="008D7AEB">
              <w:rPr>
                <w:rFonts w:asciiTheme="minorHAnsi" w:hAnsiTheme="minorHAnsi" w:cstheme="minorHAnsi"/>
                <w:sz w:val="18"/>
                <w:szCs w:val="18"/>
              </w:rPr>
              <w:t xml:space="preserve"> is a digital audio file made available online. Users can listen live online or download for offline listening. Podcasts are episodic with typically standalone content so listeners can pick and choose content based on their interests and consume content in any order.</w:t>
            </w:r>
          </w:p>
        </w:tc>
      </w:tr>
      <w:tr w:rsidR="008D7AEB" w14:paraId="3049A399" w14:textId="77777777" w:rsidTr="008D7AEB">
        <w:tc>
          <w:tcPr>
            <w:tcW w:w="502" w:type="dxa"/>
            <w:hideMark/>
          </w:tcPr>
          <w:p w14:paraId="1D5393D8"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4105" w:type="dxa"/>
            <w:hideMark/>
          </w:tcPr>
          <w:p w14:paraId="2A5B8157"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b/>
                <w:bCs/>
                <w:sz w:val="18"/>
                <w:szCs w:val="18"/>
              </w:rPr>
              <w:t>Supervised play</w:t>
            </w:r>
            <w:r w:rsidRPr="008D7AEB">
              <w:rPr>
                <w:rFonts w:asciiTheme="minorHAnsi" w:hAnsiTheme="minorHAnsi" w:cstheme="minorHAnsi"/>
                <w:sz w:val="18"/>
                <w:szCs w:val="18"/>
              </w:rPr>
              <w:t xml:space="preserve"> is a service designed to serve new players who can benefit from having an instructor assist as needed.</w:t>
            </w:r>
          </w:p>
        </w:tc>
        <w:tc>
          <w:tcPr>
            <w:tcW w:w="319" w:type="dxa"/>
          </w:tcPr>
          <w:p w14:paraId="137D9F1B" w14:textId="77777777" w:rsidR="008D7AEB" w:rsidRPr="008D7AEB" w:rsidRDefault="008D7AEB">
            <w:pPr>
              <w:rPr>
                <w:rFonts w:asciiTheme="minorHAnsi" w:hAnsiTheme="minorHAnsi" w:cstheme="minorHAnsi"/>
                <w:sz w:val="18"/>
                <w:szCs w:val="18"/>
              </w:rPr>
            </w:pPr>
          </w:p>
        </w:tc>
        <w:tc>
          <w:tcPr>
            <w:tcW w:w="0" w:type="auto"/>
            <w:vMerge/>
            <w:vAlign w:val="center"/>
            <w:hideMark/>
          </w:tcPr>
          <w:p w14:paraId="554D80A3" w14:textId="77777777" w:rsidR="008D7AEB" w:rsidRPr="008D7AEB" w:rsidRDefault="008D7AEB">
            <w:pPr>
              <w:rPr>
                <w:rFonts w:asciiTheme="minorHAnsi" w:hAnsiTheme="minorHAnsi" w:cstheme="minorHAnsi"/>
                <w:sz w:val="32"/>
                <w:szCs w:val="32"/>
              </w:rPr>
            </w:pPr>
          </w:p>
        </w:tc>
        <w:tc>
          <w:tcPr>
            <w:tcW w:w="0" w:type="auto"/>
            <w:gridSpan w:val="2"/>
            <w:vMerge/>
            <w:vAlign w:val="center"/>
            <w:hideMark/>
          </w:tcPr>
          <w:p w14:paraId="194CBF0A" w14:textId="77777777" w:rsidR="008D7AEB" w:rsidRPr="008D7AEB" w:rsidRDefault="008D7AEB">
            <w:pPr>
              <w:rPr>
                <w:rFonts w:asciiTheme="minorHAnsi" w:hAnsiTheme="minorHAnsi" w:cstheme="minorHAnsi"/>
                <w:sz w:val="18"/>
                <w:szCs w:val="18"/>
              </w:rPr>
            </w:pPr>
          </w:p>
        </w:tc>
      </w:tr>
      <w:tr w:rsidR="008D7AEB" w14:paraId="041C8CC9" w14:textId="77777777" w:rsidTr="008D7AEB">
        <w:trPr>
          <w:trHeight w:val="1152"/>
        </w:trPr>
        <w:tc>
          <w:tcPr>
            <w:tcW w:w="502" w:type="dxa"/>
            <w:hideMark/>
          </w:tcPr>
          <w:p w14:paraId="1415EA91"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4105" w:type="dxa"/>
            <w:hideMark/>
          </w:tcPr>
          <w:p w14:paraId="27D4892E"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 xml:space="preserve">Host </w:t>
            </w:r>
            <w:r w:rsidRPr="008D7AEB">
              <w:rPr>
                <w:rFonts w:asciiTheme="minorHAnsi" w:hAnsiTheme="minorHAnsi" w:cstheme="minorHAnsi"/>
                <w:b/>
                <w:bCs/>
                <w:sz w:val="18"/>
                <w:szCs w:val="18"/>
              </w:rPr>
              <w:t>events</w:t>
            </w:r>
            <w:r w:rsidRPr="008D7AEB">
              <w:rPr>
                <w:rFonts w:asciiTheme="minorHAnsi" w:hAnsiTheme="minorHAnsi" w:cstheme="minorHAnsi"/>
                <w:sz w:val="18"/>
                <w:szCs w:val="18"/>
              </w:rPr>
              <w:t xml:space="preserve"> like social games through Meetup or tournaments can be a lucrative revenue stream.  This requires the event host to provide the space and activities that attract players who must pay a fee to participate.</w:t>
            </w:r>
          </w:p>
        </w:tc>
        <w:tc>
          <w:tcPr>
            <w:tcW w:w="319" w:type="dxa"/>
          </w:tcPr>
          <w:p w14:paraId="1F9F6EA6" w14:textId="77777777" w:rsidR="008D7AEB" w:rsidRPr="008D7AEB" w:rsidRDefault="008D7AEB">
            <w:pPr>
              <w:rPr>
                <w:rFonts w:asciiTheme="minorHAnsi" w:hAnsiTheme="minorHAnsi" w:cstheme="minorHAnsi"/>
                <w:sz w:val="18"/>
                <w:szCs w:val="18"/>
              </w:rPr>
            </w:pPr>
          </w:p>
        </w:tc>
        <w:tc>
          <w:tcPr>
            <w:tcW w:w="502" w:type="dxa"/>
            <w:vMerge w:val="restart"/>
            <w:hideMark/>
          </w:tcPr>
          <w:p w14:paraId="42648DFA"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3932" w:type="dxa"/>
            <w:gridSpan w:val="2"/>
            <w:vMerge w:val="restart"/>
            <w:hideMark/>
          </w:tcPr>
          <w:p w14:paraId="26A78816"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b/>
                <w:bCs/>
                <w:sz w:val="18"/>
                <w:szCs w:val="18"/>
              </w:rPr>
              <w:t>Affiliate marketing</w:t>
            </w:r>
            <w:r w:rsidRPr="008D7AEB">
              <w:rPr>
                <w:rFonts w:asciiTheme="minorHAnsi" w:hAnsiTheme="minorHAnsi" w:cstheme="minorHAnsi"/>
                <w:sz w:val="18"/>
                <w:szCs w:val="18"/>
              </w:rPr>
              <w:t xml:space="preserve"> involves two partners: the merchant and the affiliate. The merchant is the business who sells the product or service. The merchant provides an affiliate link that is posted on the affiliate website or other platform. The affiliate promotes the merchant's product or service to their followers. When a follower purchases a product or service through the affiliate link, the affiliate receives a small commission on the sale. </w:t>
            </w:r>
          </w:p>
        </w:tc>
      </w:tr>
      <w:tr w:rsidR="008D7AEB" w14:paraId="76634FC0" w14:textId="77777777" w:rsidTr="008D7AEB">
        <w:trPr>
          <w:trHeight w:val="71"/>
        </w:trPr>
        <w:tc>
          <w:tcPr>
            <w:tcW w:w="502" w:type="dxa"/>
            <w:hideMark/>
          </w:tcPr>
          <w:p w14:paraId="5651B7DC"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4105" w:type="dxa"/>
            <w:hideMark/>
          </w:tcPr>
          <w:p w14:paraId="18075FA5"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b/>
                <w:bCs/>
                <w:sz w:val="18"/>
                <w:szCs w:val="18"/>
              </w:rPr>
              <w:t>Public speaking</w:t>
            </w:r>
            <w:r w:rsidRPr="008D7AEB">
              <w:rPr>
                <w:rFonts w:asciiTheme="minorHAnsi" w:hAnsiTheme="minorHAnsi" w:cstheme="minorHAnsi"/>
                <w:sz w:val="18"/>
                <w:szCs w:val="18"/>
              </w:rPr>
              <w:t xml:space="preserve"> is an untapped revenue stream for mah jongg instructors. It is a great way to build brand awareness, reach a bigger audience, and increase your revenue potential.</w:t>
            </w:r>
          </w:p>
        </w:tc>
        <w:tc>
          <w:tcPr>
            <w:tcW w:w="319" w:type="dxa"/>
          </w:tcPr>
          <w:p w14:paraId="6DED05EB" w14:textId="77777777" w:rsidR="008D7AEB" w:rsidRPr="008D7AEB" w:rsidRDefault="008D7AEB">
            <w:pPr>
              <w:rPr>
                <w:rFonts w:asciiTheme="minorHAnsi" w:hAnsiTheme="minorHAnsi" w:cstheme="minorHAnsi"/>
                <w:sz w:val="18"/>
                <w:szCs w:val="18"/>
              </w:rPr>
            </w:pPr>
          </w:p>
        </w:tc>
        <w:tc>
          <w:tcPr>
            <w:tcW w:w="0" w:type="auto"/>
            <w:vMerge/>
            <w:vAlign w:val="center"/>
            <w:hideMark/>
          </w:tcPr>
          <w:p w14:paraId="3909056D" w14:textId="77777777" w:rsidR="008D7AEB" w:rsidRPr="008D7AEB" w:rsidRDefault="008D7AEB">
            <w:pPr>
              <w:rPr>
                <w:rFonts w:asciiTheme="minorHAnsi" w:hAnsiTheme="minorHAnsi" w:cstheme="minorHAnsi"/>
                <w:sz w:val="32"/>
                <w:szCs w:val="32"/>
              </w:rPr>
            </w:pPr>
          </w:p>
        </w:tc>
        <w:tc>
          <w:tcPr>
            <w:tcW w:w="0" w:type="auto"/>
            <w:gridSpan w:val="2"/>
            <w:vMerge/>
            <w:vAlign w:val="center"/>
            <w:hideMark/>
          </w:tcPr>
          <w:p w14:paraId="2A220695" w14:textId="77777777" w:rsidR="008D7AEB" w:rsidRPr="008D7AEB" w:rsidRDefault="008D7AEB">
            <w:pPr>
              <w:rPr>
                <w:rFonts w:asciiTheme="minorHAnsi" w:hAnsiTheme="minorHAnsi" w:cstheme="minorHAnsi"/>
                <w:sz w:val="18"/>
                <w:szCs w:val="18"/>
              </w:rPr>
            </w:pPr>
          </w:p>
        </w:tc>
      </w:tr>
      <w:tr w:rsidR="008D7AEB" w14:paraId="6AE36930" w14:textId="77777777" w:rsidTr="008D7AEB">
        <w:trPr>
          <w:trHeight w:val="900"/>
        </w:trPr>
        <w:tc>
          <w:tcPr>
            <w:tcW w:w="502" w:type="dxa"/>
            <w:hideMark/>
          </w:tcPr>
          <w:p w14:paraId="5AF77FD8"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4105" w:type="dxa"/>
            <w:hideMark/>
          </w:tcPr>
          <w:p w14:paraId="63F06E7D"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b/>
                <w:bCs/>
                <w:sz w:val="18"/>
                <w:szCs w:val="18"/>
              </w:rPr>
              <w:t>Retreats</w:t>
            </w:r>
            <w:r w:rsidRPr="008D7AEB">
              <w:rPr>
                <w:rFonts w:asciiTheme="minorHAnsi" w:hAnsiTheme="minorHAnsi" w:cstheme="minorHAnsi"/>
                <w:sz w:val="18"/>
                <w:szCs w:val="18"/>
              </w:rPr>
              <w:t xml:space="preserve"> provide a comfortable and friendly environment where people can learn how to play mah jongg and build their skills without constant disruptions from day-to-day life.</w:t>
            </w:r>
          </w:p>
        </w:tc>
        <w:tc>
          <w:tcPr>
            <w:tcW w:w="319" w:type="dxa"/>
          </w:tcPr>
          <w:p w14:paraId="19CB9644" w14:textId="77777777" w:rsidR="008D7AEB" w:rsidRPr="008D7AEB" w:rsidRDefault="008D7AEB">
            <w:pPr>
              <w:rPr>
                <w:rFonts w:asciiTheme="minorHAnsi" w:hAnsiTheme="minorHAnsi" w:cstheme="minorHAnsi"/>
                <w:sz w:val="18"/>
                <w:szCs w:val="18"/>
              </w:rPr>
            </w:pPr>
          </w:p>
        </w:tc>
        <w:tc>
          <w:tcPr>
            <w:tcW w:w="502" w:type="dxa"/>
            <w:vMerge w:val="restart"/>
            <w:hideMark/>
          </w:tcPr>
          <w:p w14:paraId="325074E9"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3932" w:type="dxa"/>
            <w:gridSpan w:val="2"/>
            <w:vMerge w:val="restart"/>
            <w:hideMark/>
          </w:tcPr>
          <w:p w14:paraId="53A1F00D"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 xml:space="preserve">A </w:t>
            </w:r>
            <w:r w:rsidRPr="008D7AEB">
              <w:rPr>
                <w:rFonts w:asciiTheme="minorHAnsi" w:hAnsiTheme="minorHAnsi" w:cstheme="minorHAnsi"/>
                <w:b/>
                <w:bCs/>
                <w:sz w:val="18"/>
                <w:szCs w:val="18"/>
              </w:rPr>
              <w:t>blog</w:t>
            </w:r>
            <w:r w:rsidRPr="008D7AEB">
              <w:rPr>
                <w:rFonts w:asciiTheme="minorHAnsi" w:hAnsiTheme="minorHAnsi" w:cstheme="minorHAnsi"/>
                <w:sz w:val="18"/>
                <w:szCs w:val="18"/>
              </w:rPr>
              <w:t xml:space="preserve"> is a website with informal diary-style content. Posts are typically displayed in reverse chronological order, so that the most recent post appears first, at the top of the web page. </w:t>
            </w:r>
          </w:p>
          <w:p w14:paraId="068301A9"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 xml:space="preserve">To earn passive income, the blogger must have a loyal following and they promote either their own products or services or </w:t>
            </w:r>
            <w:proofErr w:type="gramStart"/>
            <w:r w:rsidRPr="008D7AEB">
              <w:rPr>
                <w:rFonts w:asciiTheme="minorHAnsi" w:hAnsiTheme="minorHAnsi" w:cstheme="minorHAnsi"/>
                <w:sz w:val="18"/>
                <w:szCs w:val="18"/>
              </w:rPr>
              <w:t>products</w:t>
            </w:r>
            <w:proofErr w:type="gramEnd"/>
            <w:r w:rsidRPr="008D7AEB">
              <w:rPr>
                <w:rFonts w:asciiTheme="minorHAnsi" w:hAnsiTheme="minorHAnsi" w:cstheme="minorHAnsi"/>
                <w:sz w:val="18"/>
                <w:szCs w:val="18"/>
              </w:rPr>
              <w:t xml:space="preserve"> or services of affiliate companies.</w:t>
            </w:r>
          </w:p>
        </w:tc>
      </w:tr>
      <w:tr w:rsidR="008D7AEB" w14:paraId="0AAE27E4" w14:textId="77777777" w:rsidTr="008D7AEB">
        <w:trPr>
          <w:trHeight w:val="900"/>
        </w:trPr>
        <w:tc>
          <w:tcPr>
            <w:tcW w:w="502" w:type="dxa"/>
            <w:vMerge w:val="restart"/>
            <w:hideMark/>
          </w:tcPr>
          <w:p w14:paraId="31474A81"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4105" w:type="dxa"/>
            <w:vMerge w:val="restart"/>
          </w:tcPr>
          <w:p w14:paraId="1701F847"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Other:</w:t>
            </w:r>
          </w:p>
          <w:p w14:paraId="419E8539" w14:textId="77777777" w:rsidR="008D7AEB" w:rsidRPr="008D7AEB" w:rsidRDefault="008D7AEB">
            <w:pPr>
              <w:rPr>
                <w:rFonts w:asciiTheme="minorHAnsi" w:hAnsiTheme="minorHAnsi" w:cstheme="minorHAnsi"/>
                <w:sz w:val="18"/>
                <w:szCs w:val="18"/>
              </w:rPr>
            </w:pPr>
          </w:p>
        </w:tc>
        <w:tc>
          <w:tcPr>
            <w:tcW w:w="319" w:type="dxa"/>
          </w:tcPr>
          <w:p w14:paraId="7969B5D8" w14:textId="77777777" w:rsidR="008D7AEB" w:rsidRPr="008D7AEB" w:rsidRDefault="008D7AEB">
            <w:pPr>
              <w:rPr>
                <w:rFonts w:asciiTheme="minorHAnsi" w:hAnsiTheme="minorHAnsi" w:cstheme="minorHAnsi"/>
                <w:sz w:val="18"/>
                <w:szCs w:val="18"/>
              </w:rPr>
            </w:pPr>
          </w:p>
        </w:tc>
        <w:tc>
          <w:tcPr>
            <w:tcW w:w="0" w:type="auto"/>
            <w:vMerge/>
            <w:vAlign w:val="center"/>
            <w:hideMark/>
          </w:tcPr>
          <w:p w14:paraId="67720D03" w14:textId="77777777" w:rsidR="008D7AEB" w:rsidRPr="008D7AEB" w:rsidRDefault="008D7AEB">
            <w:pPr>
              <w:rPr>
                <w:rFonts w:asciiTheme="minorHAnsi" w:hAnsiTheme="minorHAnsi" w:cstheme="minorHAnsi"/>
                <w:sz w:val="32"/>
                <w:szCs w:val="32"/>
              </w:rPr>
            </w:pPr>
          </w:p>
        </w:tc>
        <w:tc>
          <w:tcPr>
            <w:tcW w:w="0" w:type="auto"/>
            <w:gridSpan w:val="2"/>
            <w:vMerge/>
            <w:vAlign w:val="center"/>
            <w:hideMark/>
          </w:tcPr>
          <w:p w14:paraId="1D6A1B83" w14:textId="77777777" w:rsidR="008D7AEB" w:rsidRPr="008D7AEB" w:rsidRDefault="008D7AEB">
            <w:pPr>
              <w:rPr>
                <w:rFonts w:asciiTheme="minorHAnsi" w:hAnsiTheme="minorHAnsi" w:cstheme="minorHAnsi"/>
                <w:sz w:val="18"/>
                <w:szCs w:val="18"/>
              </w:rPr>
            </w:pPr>
          </w:p>
        </w:tc>
      </w:tr>
      <w:tr w:rsidR="008D7AEB" w14:paraId="70600FAC" w14:textId="77777777" w:rsidTr="008D7AEB">
        <w:trPr>
          <w:trHeight w:val="1278"/>
        </w:trPr>
        <w:tc>
          <w:tcPr>
            <w:tcW w:w="0" w:type="auto"/>
            <w:vMerge/>
            <w:vAlign w:val="center"/>
            <w:hideMark/>
          </w:tcPr>
          <w:p w14:paraId="563D0B40" w14:textId="77777777" w:rsidR="008D7AEB" w:rsidRPr="008D7AEB" w:rsidRDefault="008D7AEB">
            <w:pPr>
              <w:rPr>
                <w:rFonts w:asciiTheme="minorHAnsi" w:hAnsiTheme="minorHAnsi" w:cstheme="minorHAnsi"/>
                <w:sz w:val="32"/>
                <w:szCs w:val="32"/>
              </w:rPr>
            </w:pPr>
          </w:p>
        </w:tc>
        <w:tc>
          <w:tcPr>
            <w:tcW w:w="0" w:type="auto"/>
            <w:vMerge/>
            <w:vAlign w:val="center"/>
            <w:hideMark/>
          </w:tcPr>
          <w:p w14:paraId="7EE583A4" w14:textId="77777777" w:rsidR="008D7AEB" w:rsidRPr="008D7AEB" w:rsidRDefault="008D7AEB">
            <w:pPr>
              <w:rPr>
                <w:rFonts w:asciiTheme="minorHAnsi" w:hAnsiTheme="minorHAnsi" w:cstheme="minorHAnsi"/>
                <w:sz w:val="18"/>
                <w:szCs w:val="18"/>
              </w:rPr>
            </w:pPr>
          </w:p>
        </w:tc>
        <w:tc>
          <w:tcPr>
            <w:tcW w:w="319" w:type="dxa"/>
          </w:tcPr>
          <w:p w14:paraId="45F83246" w14:textId="77777777" w:rsidR="008D7AEB" w:rsidRPr="008D7AEB" w:rsidRDefault="008D7AEB">
            <w:pPr>
              <w:rPr>
                <w:rFonts w:asciiTheme="minorHAnsi" w:hAnsiTheme="minorHAnsi" w:cstheme="minorHAnsi"/>
                <w:sz w:val="18"/>
                <w:szCs w:val="18"/>
              </w:rPr>
            </w:pPr>
          </w:p>
        </w:tc>
        <w:tc>
          <w:tcPr>
            <w:tcW w:w="502" w:type="dxa"/>
            <w:hideMark/>
          </w:tcPr>
          <w:p w14:paraId="5DAD7F78"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3932" w:type="dxa"/>
            <w:gridSpan w:val="2"/>
            <w:hideMark/>
          </w:tcPr>
          <w:p w14:paraId="640008D7" w14:textId="717B54CA"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An electronic book, or</w:t>
            </w:r>
            <w:r w:rsidRPr="000D097B">
              <w:rPr>
                <w:rFonts w:asciiTheme="minorHAnsi" w:hAnsiTheme="minorHAnsi" w:cstheme="minorHAnsi"/>
                <w:sz w:val="18"/>
                <w:szCs w:val="18"/>
              </w:rPr>
              <w:t xml:space="preserve"> e</w:t>
            </w:r>
            <w:r w:rsidR="000D097B" w:rsidRPr="000D097B">
              <w:rPr>
                <w:rFonts w:asciiTheme="minorHAnsi" w:hAnsiTheme="minorHAnsi" w:cstheme="minorHAnsi"/>
                <w:sz w:val="18"/>
                <w:szCs w:val="18"/>
              </w:rPr>
              <w:t>-</w:t>
            </w:r>
            <w:r w:rsidRPr="000D097B">
              <w:rPr>
                <w:rFonts w:asciiTheme="minorHAnsi" w:hAnsiTheme="minorHAnsi" w:cstheme="minorHAnsi"/>
                <w:sz w:val="18"/>
                <w:szCs w:val="18"/>
              </w:rPr>
              <w:t>book</w:t>
            </w:r>
            <w:r w:rsidRPr="008D7AEB">
              <w:rPr>
                <w:rFonts w:asciiTheme="minorHAnsi" w:hAnsiTheme="minorHAnsi" w:cstheme="minorHAnsi"/>
                <w:sz w:val="18"/>
                <w:szCs w:val="18"/>
              </w:rPr>
              <w:t>, is a publication made available for purchase in digital form. They are typically 20,000 words or 80-100 pages and they are priced anywhere from $0.99 to $2.99. eBooks can be sold on the creator's website or other platform to reach a larger audience.</w:t>
            </w:r>
          </w:p>
        </w:tc>
      </w:tr>
      <w:tr w:rsidR="008D7AEB" w14:paraId="4082BDAC" w14:textId="77777777" w:rsidTr="008D7AEB">
        <w:tc>
          <w:tcPr>
            <w:tcW w:w="0" w:type="auto"/>
            <w:vMerge/>
            <w:vAlign w:val="center"/>
            <w:hideMark/>
          </w:tcPr>
          <w:p w14:paraId="30462515" w14:textId="77777777" w:rsidR="008D7AEB" w:rsidRPr="008D7AEB" w:rsidRDefault="008D7AEB">
            <w:pPr>
              <w:rPr>
                <w:rFonts w:asciiTheme="minorHAnsi" w:hAnsiTheme="minorHAnsi" w:cstheme="minorHAnsi"/>
                <w:sz w:val="32"/>
                <w:szCs w:val="32"/>
              </w:rPr>
            </w:pPr>
          </w:p>
        </w:tc>
        <w:tc>
          <w:tcPr>
            <w:tcW w:w="0" w:type="auto"/>
            <w:vMerge/>
            <w:vAlign w:val="center"/>
            <w:hideMark/>
          </w:tcPr>
          <w:p w14:paraId="0E096A2D" w14:textId="77777777" w:rsidR="008D7AEB" w:rsidRPr="008D7AEB" w:rsidRDefault="008D7AEB">
            <w:pPr>
              <w:rPr>
                <w:rFonts w:asciiTheme="minorHAnsi" w:hAnsiTheme="minorHAnsi" w:cstheme="minorHAnsi"/>
                <w:sz w:val="18"/>
                <w:szCs w:val="18"/>
              </w:rPr>
            </w:pPr>
          </w:p>
        </w:tc>
        <w:tc>
          <w:tcPr>
            <w:tcW w:w="319" w:type="dxa"/>
          </w:tcPr>
          <w:p w14:paraId="1A3B0822" w14:textId="77777777" w:rsidR="008D7AEB" w:rsidRPr="008D7AEB" w:rsidRDefault="008D7AEB">
            <w:pPr>
              <w:rPr>
                <w:rFonts w:asciiTheme="minorHAnsi" w:hAnsiTheme="minorHAnsi" w:cstheme="minorHAnsi"/>
                <w:sz w:val="18"/>
                <w:szCs w:val="18"/>
              </w:rPr>
            </w:pPr>
          </w:p>
        </w:tc>
        <w:tc>
          <w:tcPr>
            <w:tcW w:w="502" w:type="dxa"/>
            <w:hideMark/>
          </w:tcPr>
          <w:p w14:paraId="65B3B446"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3932" w:type="dxa"/>
            <w:gridSpan w:val="2"/>
            <w:hideMark/>
          </w:tcPr>
          <w:p w14:paraId="3A17DCEA"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 xml:space="preserve">The </w:t>
            </w:r>
            <w:r w:rsidRPr="008D7AEB">
              <w:rPr>
                <w:rFonts w:asciiTheme="minorHAnsi" w:hAnsiTheme="minorHAnsi" w:cstheme="minorHAnsi"/>
                <w:b/>
                <w:bCs/>
                <w:sz w:val="18"/>
                <w:szCs w:val="18"/>
              </w:rPr>
              <w:t>YouTube</w:t>
            </w:r>
            <w:r w:rsidRPr="008D7AEB">
              <w:rPr>
                <w:rFonts w:asciiTheme="minorHAnsi" w:hAnsiTheme="minorHAnsi" w:cstheme="minorHAnsi"/>
                <w:sz w:val="18"/>
                <w:szCs w:val="18"/>
              </w:rPr>
              <w:t xml:space="preserve"> Partner Program gives creators enables revenue sharing from ads being served on published content. Creators must meet minimum eligibility requirements to </w:t>
            </w:r>
            <w:proofErr w:type="gramStart"/>
            <w:r w:rsidRPr="008D7AEB">
              <w:rPr>
                <w:rFonts w:asciiTheme="minorHAnsi" w:hAnsiTheme="minorHAnsi" w:cstheme="minorHAnsi"/>
                <w:sz w:val="18"/>
                <w:szCs w:val="18"/>
              </w:rPr>
              <w:t>join</w:t>
            </w:r>
            <w:proofErr w:type="gramEnd"/>
            <w:r w:rsidRPr="008D7AEB">
              <w:rPr>
                <w:rFonts w:asciiTheme="minorHAnsi" w:hAnsiTheme="minorHAnsi" w:cstheme="minorHAnsi"/>
                <w:sz w:val="18"/>
                <w:szCs w:val="18"/>
              </w:rPr>
              <w:t xml:space="preserve"> including 4,000 watch hours in the last 12 months and more than 1,000 subscribers.</w:t>
            </w:r>
          </w:p>
        </w:tc>
      </w:tr>
      <w:tr w:rsidR="008D7AEB" w14:paraId="49F76FBE" w14:textId="77777777" w:rsidTr="008D7AEB">
        <w:tc>
          <w:tcPr>
            <w:tcW w:w="0" w:type="auto"/>
            <w:vMerge/>
            <w:vAlign w:val="center"/>
            <w:hideMark/>
          </w:tcPr>
          <w:p w14:paraId="72B33FF4" w14:textId="77777777" w:rsidR="008D7AEB" w:rsidRPr="008D7AEB" w:rsidRDefault="008D7AEB">
            <w:pPr>
              <w:rPr>
                <w:rFonts w:asciiTheme="minorHAnsi" w:hAnsiTheme="minorHAnsi" w:cstheme="minorHAnsi"/>
                <w:sz w:val="32"/>
                <w:szCs w:val="32"/>
              </w:rPr>
            </w:pPr>
          </w:p>
        </w:tc>
        <w:tc>
          <w:tcPr>
            <w:tcW w:w="0" w:type="auto"/>
            <w:vMerge/>
            <w:vAlign w:val="center"/>
            <w:hideMark/>
          </w:tcPr>
          <w:p w14:paraId="61A976FD" w14:textId="77777777" w:rsidR="008D7AEB" w:rsidRPr="008D7AEB" w:rsidRDefault="008D7AEB">
            <w:pPr>
              <w:rPr>
                <w:rFonts w:asciiTheme="minorHAnsi" w:hAnsiTheme="minorHAnsi" w:cstheme="minorHAnsi"/>
                <w:sz w:val="18"/>
                <w:szCs w:val="18"/>
              </w:rPr>
            </w:pPr>
          </w:p>
        </w:tc>
        <w:tc>
          <w:tcPr>
            <w:tcW w:w="319" w:type="dxa"/>
          </w:tcPr>
          <w:p w14:paraId="3D46B1C9" w14:textId="77777777" w:rsidR="008D7AEB" w:rsidRPr="008D7AEB" w:rsidRDefault="008D7AEB">
            <w:pPr>
              <w:rPr>
                <w:rFonts w:asciiTheme="minorHAnsi" w:hAnsiTheme="minorHAnsi" w:cstheme="minorHAnsi"/>
                <w:sz w:val="18"/>
                <w:szCs w:val="18"/>
              </w:rPr>
            </w:pPr>
          </w:p>
        </w:tc>
        <w:tc>
          <w:tcPr>
            <w:tcW w:w="502" w:type="dxa"/>
            <w:hideMark/>
          </w:tcPr>
          <w:p w14:paraId="5C1F38BF"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3932" w:type="dxa"/>
            <w:gridSpan w:val="2"/>
            <w:hideMark/>
          </w:tcPr>
          <w:p w14:paraId="34D0D13A"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 xml:space="preserve">An </w:t>
            </w:r>
            <w:r w:rsidRPr="008D7AEB">
              <w:rPr>
                <w:rFonts w:asciiTheme="minorHAnsi" w:hAnsiTheme="minorHAnsi" w:cstheme="minorHAnsi"/>
                <w:b/>
                <w:bCs/>
                <w:sz w:val="18"/>
                <w:szCs w:val="18"/>
              </w:rPr>
              <w:t>online course</w:t>
            </w:r>
            <w:r w:rsidRPr="008D7AEB">
              <w:rPr>
                <w:rFonts w:asciiTheme="minorHAnsi" w:hAnsiTheme="minorHAnsi" w:cstheme="minorHAnsi"/>
                <w:sz w:val="18"/>
                <w:szCs w:val="18"/>
              </w:rPr>
              <w:t xml:space="preserve"> is a way to learn from the comfort of their own home.   Students are able to learn through education videos, audio files, and downloadable files. The most important thing for an online course is for it to be engaging and to deliver a clear outcome.</w:t>
            </w:r>
          </w:p>
        </w:tc>
      </w:tr>
      <w:tr w:rsidR="008D7AEB" w14:paraId="759E1DAE" w14:textId="77777777" w:rsidTr="008D7AEB">
        <w:tc>
          <w:tcPr>
            <w:tcW w:w="0" w:type="auto"/>
            <w:vMerge/>
            <w:vAlign w:val="center"/>
            <w:hideMark/>
          </w:tcPr>
          <w:p w14:paraId="3486A56A" w14:textId="77777777" w:rsidR="008D7AEB" w:rsidRPr="008D7AEB" w:rsidRDefault="008D7AEB">
            <w:pPr>
              <w:rPr>
                <w:rFonts w:asciiTheme="minorHAnsi" w:hAnsiTheme="minorHAnsi" w:cstheme="minorHAnsi"/>
                <w:sz w:val="32"/>
                <w:szCs w:val="32"/>
              </w:rPr>
            </w:pPr>
          </w:p>
        </w:tc>
        <w:tc>
          <w:tcPr>
            <w:tcW w:w="0" w:type="auto"/>
            <w:vMerge/>
            <w:vAlign w:val="center"/>
            <w:hideMark/>
          </w:tcPr>
          <w:p w14:paraId="2C84A1BC" w14:textId="77777777" w:rsidR="008D7AEB" w:rsidRPr="008D7AEB" w:rsidRDefault="008D7AEB">
            <w:pPr>
              <w:rPr>
                <w:rFonts w:asciiTheme="minorHAnsi" w:hAnsiTheme="minorHAnsi" w:cstheme="minorHAnsi"/>
                <w:sz w:val="18"/>
                <w:szCs w:val="18"/>
              </w:rPr>
            </w:pPr>
          </w:p>
        </w:tc>
        <w:tc>
          <w:tcPr>
            <w:tcW w:w="319" w:type="dxa"/>
          </w:tcPr>
          <w:p w14:paraId="773D750C" w14:textId="77777777" w:rsidR="008D7AEB" w:rsidRPr="008D7AEB" w:rsidRDefault="008D7AEB">
            <w:pPr>
              <w:rPr>
                <w:rFonts w:asciiTheme="minorHAnsi" w:hAnsiTheme="minorHAnsi" w:cstheme="minorHAnsi"/>
                <w:sz w:val="18"/>
                <w:szCs w:val="18"/>
              </w:rPr>
            </w:pPr>
          </w:p>
        </w:tc>
        <w:tc>
          <w:tcPr>
            <w:tcW w:w="502" w:type="dxa"/>
            <w:hideMark/>
          </w:tcPr>
          <w:p w14:paraId="0BC03FB4"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784" w:type="dxa"/>
            <w:hideMark/>
          </w:tcPr>
          <w:p w14:paraId="6958970F"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Other:</w:t>
            </w:r>
          </w:p>
        </w:tc>
        <w:tc>
          <w:tcPr>
            <w:tcW w:w="3148" w:type="dxa"/>
            <w:tcBorders>
              <w:top w:val="nil"/>
              <w:left w:val="nil"/>
              <w:bottom w:val="single" w:sz="4" w:space="0" w:color="auto"/>
              <w:right w:val="nil"/>
            </w:tcBorders>
          </w:tcPr>
          <w:p w14:paraId="06A7FCE9" w14:textId="77777777" w:rsidR="008D7AEB" w:rsidRPr="008D7AEB" w:rsidRDefault="008D7AEB">
            <w:pPr>
              <w:rPr>
                <w:rFonts w:asciiTheme="minorHAnsi" w:hAnsiTheme="minorHAnsi" w:cstheme="minorHAnsi"/>
                <w:sz w:val="18"/>
                <w:szCs w:val="18"/>
              </w:rPr>
            </w:pPr>
          </w:p>
        </w:tc>
      </w:tr>
      <w:tr w:rsidR="008D7AEB" w14:paraId="2FD7B232" w14:textId="77777777" w:rsidTr="008D7AEB">
        <w:trPr>
          <w:trHeight w:hRule="exact" w:val="81"/>
        </w:trPr>
        <w:tc>
          <w:tcPr>
            <w:tcW w:w="0" w:type="auto"/>
            <w:vMerge/>
            <w:vAlign w:val="center"/>
            <w:hideMark/>
          </w:tcPr>
          <w:p w14:paraId="4DE58E67" w14:textId="77777777" w:rsidR="008D7AEB" w:rsidRPr="008D7AEB" w:rsidRDefault="008D7AEB">
            <w:pPr>
              <w:rPr>
                <w:rFonts w:asciiTheme="minorHAnsi" w:hAnsiTheme="minorHAnsi" w:cstheme="minorHAnsi"/>
                <w:sz w:val="32"/>
                <w:szCs w:val="32"/>
              </w:rPr>
            </w:pPr>
          </w:p>
        </w:tc>
        <w:tc>
          <w:tcPr>
            <w:tcW w:w="0" w:type="auto"/>
            <w:vMerge/>
            <w:vAlign w:val="center"/>
            <w:hideMark/>
          </w:tcPr>
          <w:p w14:paraId="7A94D85C" w14:textId="77777777" w:rsidR="008D7AEB" w:rsidRPr="008D7AEB" w:rsidRDefault="008D7AEB">
            <w:pPr>
              <w:rPr>
                <w:rFonts w:asciiTheme="minorHAnsi" w:hAnsiTheme="minorHAnsi" w:cstheme="minorHAnsi"/>
                <w:sz w:val="18"/>
                <w:szCs w:val="18"/>
              </w:rPr>
            </w:pPr>
          </w:p>
        </w:tc>
        <w:tc>
          <w:tcPr>
            <w:tcW w:w="319" w:type="dxa"/>
          </w:tcPr>
          <w:p w14:paraId="3B3D448C" w14:textId="77777777" w:rsidR="008D7AEB" w:rsidRPr="008D7AEB" w:rsidRDefault="008D7AEB">
            <w:pPr>
              <w:rPr>
                <w:rFonts w:asciiTheme="minorHAnsi" w:hAnsiTheme="minorHAnsi" w:cstheme="minorHAnsi"/>
                <w:sz w:val="18"/>
                <w:szCs w:val="18"/>
              </w:rPr>
            </w:pPr>
          </w:p>
        </w:tc>
        <w:tc>
          <w:tcPr>
            <w:tcW w:w="502" w:type="dxa"/>
          </w:tcPr>
          <w:p w14:paraId="387B83E7" w14:textId="77777777" w:rsidR="008D7AEB" w:rsidRPr="008D7AEB" w:rsidRDefault="008D7AEB">
            <w:pPr>
              <w:rPr>
                <w:rFonts w:asciiTheme="minorHAnsi" w:hAnsiTheme="minorHAnsi" w:cstheme="minorHAnsi"/>
                <w:sz w:val="32"/>
                <w:szCs w:val="32"/>
              </w:rPr>
            </w:pPr>
          </w:p>
        </w:tc>
        <w:tc>
          <w:tcPr>
            <w:tcW w:w="784" w:type="dxa"/>
          </w:tcPr>
          <w:p w14:paraId="758014F9" w14:textId="77777777" w:rsidR="008D7AEB" w:rsidRPr="008D7AEB" w:rsidRDefault="008D7AEB">
            <w:pPr>
              <w:rPr>
                <w:rFonts w:asciiTheme="minorHAnsi" w:hAnsiTheme="minorHAnsi" w:cstheme="minorHAnsi"/>
                <w:sz w:val="18"/>
                <w:szCs w:val="18"/>
              </w:rPr>
            </w:pPr>
          </w:p>
        </w:tc>
        <w:tc>
          <w:tcPr>
            <w:tcW w:w="3148" w:type="dxa"/>
            <w:tcBorders>
              <w:top w:val="single" w:sz="4" w:space="0" w:color="auto"/>
              <w:left w:val="nil"/>
              <w:bottom w:val="nil"/>
              <w:right w:val="nil"/>
            </w:tcBorders>
          </w:tcPr>
          <w:p w14:paraId="4DB18F6A" w14:textId="77777777" w:rsidR="008D7AEB" w:rsidRPr="008D7AEB" w:rsidRDefault="008D7AEB">
            <w:pPr>
              <w:rPr>
                <w:rFonts w:asciiTheme="minorHAnsi" w:hAnsiTheme="minorHAnsi" w:cstheme="minorHAnsi"/>
                <w:sz w:val="18"/>
                <w:szCs w:val="18"/>
              </w:rPr>
            </w:pPr>
          </w:p>
        </w:tc>
      </w:tr>
      <w:tr w:rsidR="008D7AEB" w:rsidRPr="008D7AEB" w14:paraId="473D67BF" w14:textId="77777777" w:rsidTr="008D7AEB">
        <w:tc>
          <w:tcPr>
            <w:tcW w:w="0" w:type="auto"/>
            <w:vMerge/>
            <w:vAlign w:val="center"/>
            <w:hideMark/>
          </w:tcPr>
          <w:p w14:paraId="00DBF618" w14:textId="77777777" w:rsidR="008D7AEB" w:rsidRPr="008D7AEB" w:rsidRDefault="008D7AEB">
            <w:pPr>
              <w:rPr>
                <w:rFonts w:asciiTheme="minorHAnsi" w:hAnsiTheme="minorHAnsi" w:cstheme="minorHAnsi"/>
                <w:sz w:val="32"/>
                <w:szCs w:val="32"/>
              </w:rPr>
            </w:pPr>
          </w:p>
        </w:tc>
        <w:tc>
          <w:tcPr>
            <w:tcW w:w="0" w:type="auto"/>
            <w:vMerge/>
            <w:vAlign w:val="center"/>
            <w:hideMark/>
          </w:tcPr>
          <w:p w14:paraId="117CA69A" w14:textId="77777777" w:rsidR="008D7AEB" w:rsidRPr="008D7AEB" w:rsidRDefault="008D7AEB">
            <w:pPr>
              <w:rPr>
                <w:rFonts w:asciiTheme="minorHAnsi" w:hAnsiTheme="minorHAnsi" w:cstheme="minorHAnsi"/>
                <w:sz w:val="18"/>
                <w:szCs w:val="18"/>
              </w:rPr>
            </w:pPr>
          </w:p>
        </w:tc>
        <w:tc>
          <w:tcPr>
            <w:tcW w:w="319" w:type="dxa"/>
          </w:tcPr>
          <w:p w14:paraId="7610180B" w14:textId="77777777" w:rsidR="008D7AEB" w:rsidRPr="008D7AEB" w:rsidRDefault="008D7AEB">
            <w:pPr>
              <w:rPr>
                <w:rFonts w:asciiTheme="minorHAnsi" w:hAnsiTheme="minorHAnsi" w:cstheme="minorHAnsi"/>
                <w:sz w:val="18"/>
                <w:szCs w:val="18"/>
              </w:rPr>
            </w:pPr>
          </w:p>
        </w:tc>
        <w:tc>
          <w:tcPr>
            <w:tcW w:w="502" w:type="dxa"/>
            <w:hideMark/>
          </w:tcPr>
          <w:p w14:paraId="627748E1" w14:textId="77777777" w:rsidR="008D7AEB" w:rsidRPr="008D7AEB" w:rsidRDefault="008D7AEB">
            <w:pPr>
              <w:rPr>
                <w:rFonts w:asciiTheme="minorHAnsi" w:hAnsiTheme="minorHAnsi" w:cstheme="minorHAnsi"/>
                <w:sz w:val="32"/>
                <w:szCs w:val="32"/>
              </w:rPr>
            </w:pPr>
            <w:r w:rsidRPr="008D7AEB">
              <w:rPr>
                <w:rFonts w:asciiTheme="minorHAnsi" w:hAnsiTheme="minorHAnsi" w:cstheme="minorHAnsi"/>
                <w:sz w:val="32"/>
                <w:szCs w:val="32"/>
              </w:rPr>
              <w:sym w:font="Wingdings" w:char="F0A8"/>
            </w:r>
          </w:p>
        </w:tc>
        <w:tc>
          <w:tcPr>
            <w:tcW w:w="784" w:type="dxa"/>
            <w:hideMark/>
          </w:tcPr>
          <w:p w14:paraId="1533D11C" w14:textId="77777777" w:rsidR="008D7AEB" w:rsidRPr="008D7AEB" w:rsidRDefault="008D7AEB">
            <w:pPr>
              <w:rPr>
                <w:rFonts w:asciiTheme="minorHAnsi" w:hAnsiTheme="minorHAnsi" w:cstheme="minorHAnsi"/>
                <w:sz w:val="18"/>
                <w:szCs w:val="18"/>
              </w:rPr>
            </w:pPr>
            <w:r w:rsidRPr="008D7AEB">
              <w:rPr>
                <w:rFonts w:asciiTheme="minorHAnsi" w:hAnsiTheme="minorHAnsi" w:cstheme="minorHAnsi"/>
                <w:sz w:val="18"/>
                <w:szCs w:val="18"/>
              </w:rPr>
              <w:t>Other:</w:t>
            </w:r>
          </w:p>
        </w:tc>
        <w:tc>
          <w:tcPr>
            <w:tcW w:w="3148" w:type="dxa"/>
            <w:tcBorders>
              <w:top w:val="nil"/>
              <w:left w:val="nil"/>
              <w:bottom w:val="single" w:sz="4" w:space="0" w:color="auto"/>
              <w:right w:val="nil"/>
            </w:tcBorders>
          </w:tcPr>
          <w:p w14:paraId="7FE9CBD3" w14:textId="77777777" w:rsidR="008D7AEB" w:rsidRPr="008D7AEB" w:rsidRDefault="008D7AEB">
            <w:pPr>
              <w:rPr>
                <w:rFonts w:asciiTheme="minorHAnsi" w:hAnsiTheme="minorHAnsi" w:cstheme="minorHAnsi"/>
                <w:sz w:val="18"/>
                <w:szCs w:val="18"/>
              </w:rPr>
            </w:pPr>
          </w:p>
        </w:tc>
      </w:tr>
      <w:tr w:rsidR="008D7AEB" w:rsidRPr="008D7AEB" w14:paraId="51995F60" w14:textId="77777777" w:rsidTr="008D7AEB">
        <w:trPr>
          <w:trHeight w:hRule="exact" w:val="81"/>
        </w:trPr>
        <w:tc>
          <w:tcPr>
            <w:tcW w:w="0" w:type="auto"/>
            <w:vMerge/>
            <w:vAlign w:val="center"/>
            <w:hideMark/>
          </w:tcPr>
          <w:p w14:paraId="19C1DB3D" w14:textId="77777777" w:rsidR="008D7AEB" w:rsidRPr="008D7AEB" w:rsidRDefault="008D7AEB">
            <w:pPr>
              <w:rPr>
                <w:rFonts w:asciiTheme="minorHAnsi" w:hAnsiTheme="minorHAnsi" w:cstheme="minorHAnsi"/>
                <w:sz w:val="32"/>
                <w:szCs w:val="32"/>
              </w:rPr>
            </w:pPr>
          </w:p>
        </w:tc>
        <w:tc>
          <w:tcPr>
            <w:tcW w:w="0" w:type="auto"/>
            <w:vMerge/>
            <w:vAlign w:val="center"/>
            <w:hideMark/>
          </w:tcPr>
          <w:p w14:paraId="3D046643" w14:textId="77777777" w:rsidR="008D7AEB" w:rsidRPr="008D7AEB" w:rsidRDefault="008D7AEB">
            <w:pPr>
              <w:rPr>
                <w:rFonts w:asciiTheme="minorHAnsi" w:hAnsiTheme="minorHAnsi" w:cstheme="minorHAnsi"/>
                <w:sz w:val="18"/>
                <w:szCs w:val="18"/>
              </w:rPr>
            </w:pPr>
          </w:p>
        </w:tc>
        <w:tc>
          <w:tcPr>
            <w:tcW w:w="319" w:type="dxa"/>
          </w:tcPr>
          <w:p w14:paraId="6CD3ED88" w14:textId="77777777" w:rsidR="008D7AEB" w:rsidRPr="008D7AEB" w:rsidRDefault="008D7AEB">
            <w:pPr>
              <w:rPr>
                <w:rFonts w:asciiTheme="minorHAnsi" w:hAnsiTheme="minorHAnsi" w:cstheme="minorHAnsi"/>
                <w:sz w:val="18"/>
                <w:szCs w:val="18"/>
              </w:rPr>
            </w:pPr>
          </w:p>
        </w:tc>
        <w:tc>
          <w:tcPr>
            <w:tcW w:w="502" w:type="dxa"/>
          </w:tcPr>
          <w:p w14:paraId="194C6867" w14:textId="77777777" w:rsidR="008D7AEB" w:rsidRPr="008D7AEB" w:rsidRDefault="008D7AEB">
            <w:pPr>
              <w:rPr>
                <w:rFonts w:asciiTheme="minorHAnsi" w:hAnsiTheme="minorHAnsi" w:cstheme="minorHAnsi"/>
                <w:sz w:val="32"/>
                <w:szCs w:val="32"/>
              </w:rPr>
            </w:pPr>
          </w:p>
        </w:tc>
        <w:tc>
          <w:tcPr>
            <w:tcW w:w="784" w:type="dxa"/>
          </w:tcPr>
          <w:p w14:paraId="234E03C6" w14:textId="77777777" w:rsidR="008D7AEB" w:rsidRPr="008D7AEB" w:rsidRDefault="008D7AEB">
            <w:pPr>
              <w:rPr>
                <w:rFonts w:asciiTheme="minorHAnsi" w:hAnsiTheme="minorHAnsi" w:cstheme="minorHAnsi"/>
                <w:sz w:val="8"/>
                <w:szCs w:val="8"/>
              </w:rPr>
            </w:pPr>
          </w:p>
        </w:tc>
        <w:tc>
          <w:tcPr>
            <w:tcW w:w="3148" w:type="dxa"/>
            <w:tcBorders>
              <w:top w:val="single" w:sz="4" w:space="0" w:color="auto"/>
              <w:left w:val="nil"/>
              <w:bottom w:val="nil"/>
              <w:right w:val="nil"/>
            </w:tcBorders>
          </w:tcPr>
          <w:p w14:paraId="02F379EE" w14:textId="77777777" w:rsidR="008D7AEB" w:rsidRPr="008D7AEB" w:rsidRDefault="008D7AEB">
            <w:pPr>
              <w:rPr>
                <w:rFonts w:asciiTheme="minorHAnsi" w:hAnsiTheme="minorHAnsi" w:cstheme="minorHAnsi"/>
                <w:sz w:val="4"/>
                <w:szCs w:val="4"/>
              </w:rPr>
            </w:pPr>
          </w:p>
        </w:tc>
      </w:tr>
    </w:tbl>
    <w:p w14:paraId="03ECBD66" w14:textId="661CE35C" w:rsidR="00147704" w:rsidRDefault="00147704"/>
    <w:p w14:paraId="7D4B3049" w14:textId="77777777" w:rsidR="00147704" w:rsidRDefault="00147704">
      <w:pPr>
        <w:spacing w:after="160" w:line="259" w:lineRule="auto"/>
      </w:pPr>
      <w:r>
        <w:br w:type="page"/>
      </w:r>
    </w:p>
    <w:tbl>
      <w:tblPr>
        <w:tblW w:w="9360" w:type="dxa"/>
        <w:tblLook w:val="04A0" w:firstRow="1" w:lastRow="0" w:firstColumn="1" w:lastColumn="0" w:noHBand="0" w:noVBand="1"/>
      </w:tblPr>
      <w:tblGrid>
        <w:gridCol w:w="350"/>
        <w:gridCol w:w="5860"/>
        <w:gridCol w:w="1440"/>
        <w:gridCol w:w="1710"/>
      </w:tblGrid>
      <w:tr w:rsidR="00147704" w:rsidRPr="00147704" w14:paraId="5EB1FCE7" w14:textId="77777777" w:rsidTr="00147704">
        <w:trPr>
          <w:trHeight w:val="375"/>
        </w:trPr>
        <w:tc>
          <w:tcPr>
            <w:tcW w:w="9360" w:type="dxa"/>
            <w:gridSpan w:val="4"/>
            <w:tcBorders>
              <w:top w:val="nil"/>
              <w:left w:val="nil"/>
              <w:bottom w:val="nil"/>
              <w:right w:val="nil"/>
            </w:tcBorders>
            <w:shd w:val="clear" w:color="auto" w:fill="auto"/>
            <w:noWrap/>
            <w:vAlign w:val="bottom"/>
            <w:hideMark/>
          </w:tcPr>
          <w:p w14:paraId="25DE5D67" w14:textId="78BD6723" w:rsidR="00147704" w:rsidRPr="00147704" w:rsidRDefault="00DB0FF6" w:rsidP="00147704">
            <w:pPr>
              <w:pStyle w:val="Heading1"/>
            </w:pPr>
            <w:r>
              <w:lastRenderedPageBreak/>
              <w:t>Money</w:t>
            </w:r>
            <w:r w:rsidRPr="00147704">
              <w:t xml:space="preserve"> </w:t>
            </w:r>
            <w:r>
              <w:t xml:space="preserve">101: </w:t>
            </w:r>
            <w:r w:rsidR="00147704" w:rsidRPr="00147704">
              <w:t>Hourly Rate Based on Credentials and Notoriety</w:t>
            </w:r>
          </w:p>
        </w:tc>
      </w:tr>
      <w:tr w:rsidR="00147704" w:rsidRPr="002A002F" w14:paraId="283C84AC" w14:textId="77777777" w:rsidTr="00147704">
        <w:trPr>
          <w:trHeight w:val="300"/>
        </w:trPr>
        <w:tc>
          <w:tcPr>
            <w:tcW w:w="6210" w:type="dxa"/>
            <w:gridSpan w:val="2"/>
            <w:tcBorders>
              <w:top w:val="nil"/>
              <w:left w:val="nil"/>
              <w:bottom w:val="nil"/>
              <w:right w:val="single" w:sz="4" w:space="0" w:color="auto"/>
            </w:tcBorders>
            <w:shd w:val="clear" w:color="auto" w:fill="D9D9D9" w:themeFill="background1" w:themeFillShade="D9"/>
            <w:noWrap/>
            <w:vAlign w:val="bottom"/>
            <w:hideMark/>
          </w:tcPr>
          <w:p w14:paraId="465BDD1A" w14:textId="5F7934CB" w:rsidR="00147704" w:rsidRPr="002A002F" w:rsidRDefault="00147704" w:rsidP="007D5736">
            <w:pPr>
              <w:rPr>
                <w:rFonts w:cstheme="minorHAnsi"/>
                <w:b/>
                <w:bCs/>
                <w:sz w:val="20"/>
                <w:szCs w:val="20"/>
              </w:rPr>
            </w:pPr>
            <w:r w:rsidRPr="002A002F">
              <w:rPr>
                <w:rFonts w:cstheme="minorHAnsi"/>
                <w:b/>
                <w:bCs/>
                <w:sz w:val="20"/>
                <w:szCs w:val="20"/>
              </w:rPr>
              <w:t>Common Entry Level Rate: $25 per hour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4D3E006B" w14:textId="77777777" w:rsidR="00147704" w:rsidRPr="002A002F" w:rsidRDefault="00147704" w:rsidP="007D5736">
            <w:pPr>
              <w:rPr>
                <w:rFonts w:cstheme="minorHAnsi"/>
                <w:b/>
                <w:bCs/>
                <w:sz w:val="20"/>
                <w:szCs w:val="20"/>
              </w:rPr>
            </w:pPr>
          </w:p>
        </w:tc>
        <w:tc>
          <w:tcPr>
            <w:tcW w:w="1710" w:type="dxa"/>
            <w:tcBorders>
              <w:top w:val="nil"/>
              <w:left w:val="single" w:sz="4" w:space="0" w:color="auto"/>
              <w:bottom w:val="nil"/>
              <w:right w:val="nil"/>
            </w:tcBorders>
            <w:shd w:val="clear" w:color="auto" w:fill="D9D9D9" w:themeFill="background1" w:themeFillShade="D9"/>
            <w:vAlign w:val="bottom"/>
          </w:tcPr>
          <w:p w14:paraId="5EA2D7C5" w14:textId="77777777" w:rsidR="00147704" w:rsidRPr="002A002F" w:rsidRDefault="00147704" w:rsidP="007D5736">
            <w:pPr>
              <w:rPr>
                <w:rFonts w:cstheme="minorHAnsi"/>
                <w:b/>
                <w:bCs/>
                <w:sz w:val="20"/>
                <w:szCs w:val="20"/>
              </w:rPr>
            </w:pPr>
            <w:r w:rsidRPr="002A002F">
              <w:rPr>
                <w:rFonts w:cstheme="minorHAnsi"/>
                <w:b/>
                <w:bCs/>
                <w:sz w:val="20"/>
                <w:szCs w:val="20"/>
              </w:rPr>
              <w:t>Adjusted Hourly Rate</w:t>
            </w:r>
          </w:p>
        </w:tc>
      </w:tr>
      <w:tr w:rsidR="00147704" w:rsidRPr="002A002F" w14:paraId="1C07573C" w14:textId="77777777" w:rsidTr="00147704">
        <w:trPr>
          <w:trHeight w:val="300"/>
        </w:trPr>
        <w:tc>
          <w:tcPr>
            <w:tcW w:w="9360" w:type="dxa"/>
            <w:gridSpan w:val="4"/>
            <w:tcBorders>
              <w:top w:val="single" w:sz="4" w:space="0" w:color="auto"/>
              <w:left w:val="nil"/>
              <w:bottom w:val="nil"/>
              <w:right w:val="nil"/>
            </w:tcBorders>
            <w:shd w:val="clear" w:color="auto" w:fill="auto"/>
            <w:noWrap/>
            <w:vAlign w:val="bottom"/>
            <w:hideMark/>
          </w:tcPr>
          <w:p w14:paraId="668BCB69" w14:textId="5B7EED18" w:rsidR="00147704" w:rsidRPr="002A002F" w:rsidRDefault="00147704" w:rsidP="007D5736">
            <w:pPr>
              <w:rPr>
                <w:rFonts w:cstheme="minorHAnsi"/>
                <w:b/>
                <w:bCs/>
                <w:sz w:val="20"/>
                <w:szCs w:val="20"/>
              </w:rPr>
            </w:pPr>
            <w:r w:rsidRPr="002A002F">
              <w:rPr>
                <w:rFonts w:cstheme="minorHAnsi"/>
                <w:b/>
                <w:bCs/>
                <w:sz w:val="20"/>
                <w:szCs w:val="20"/>
              </w:rPr>
              <w:t>Mark boxes with an 'X' to indicate your qualifications.</w:t>
            </w:r>
          </w:p>
        </w:tc>
      </w:tr>
      <w:tr w:rsidR="00147704" w:rsidRPr="002A002F" w14:paraId="42A965C7" w14:textId="77777777" w:rsidTr="00147704">
        <w:trPr>
          <w:trHeight w:val="375"/>
        </w:trPr>
        <w:tc>
          <w:tcPr>
            <w:tcW w:w="6210" w:type="dxa"/>
            <w:gridSpan w:val="2"/>
            <w:tcBorders>
              <w:top w:val="nil"/>
              <w:left w:val="nil"/>
              <w:bottom w:val="nil"/>
              <w:right w:val="nil"/>
            </w:tcBorders>
            <w:shd w:val="clear" w:color="auto" w:fill="auto"/>
            <w:noWrap/>
            <w:vAlign w:val="bottom"/>
            <w:hideMark/>
          </w:tcPr>
          <w:p w14:paraId="60AA5556" w14:textId="77777777" w:rsidR="00147704" w:rsidRPr="002A002F" w:rsidRDefault="00147704" w:rsidP="007D5736">
            <w:pPr>
              <w:rPr>
                <w:rFonts w:cstheme="minorHAnsi"/>
                <w:b/>
                <w:bCs/>
                <w:sz w:val="20"/>
                <w:szCs w:val="20"/>
              </w:rPr>
            </w:pPr>
            <w:r w:rsidRPr="002A002F">
              <w:rPr>
                <w:rFonts w:cstheme="minorHAnsi"/>
                <w:b/>
                <w:bCs/>
                <w:sz w:val="20"/>
                <w:szCs w:val="20"/>
              </w:rPr>
              <w:t>Experience and Skill ($7 each)</w:t>
            </w:r>
          </w:p>
        </w:tc>
        <w:tc>
          <w:tcPr>
            <w:tcW w:w="1440" w:type="dxa"/>
            <w:tcBorders>
              <w:top w:val="nil"/>
              <w:left w:val="nil"/>
              <w:right w:val="nil"/>
            </w:tcBorders>
          </w:tcPr>
          <w:p w14:paraId="79DB5180"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DD294F5" w14:textId="77777777" w:rsidR="00147704" w:rsidRPr="002A002F" w:rsidRDefault="00147704" w:rsidP="007D5736">
            <w:pPr>
              <w:rPr>
                <w:rFonts w:cstheme="minorHAnsi"/>
                <w:sz w:val="20"/>
                <w:szCs w:val="20"/>
              </w:rPr>
            </w:pPr>
          </w:p>
        </w:tc>
      </w:tr>
      <w:tr w:rsidR="00147704" w:rsidRPr="002A002F" w14:paraId="55EE33E6"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256FC"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0FBFFDA2" w14:textId="77777777" w:rsidR="00147704" w:rsidRPr="002A002F" w:rsidRDefault="00147704" w:rsidP="007D5736">
            <w:pPr>
              <w:rPr>
                <w:rFonts w:cstheme="minorHAnsi"/>
                <w:b/>
                <w:bCs/>
                <w:sz w:val="20"/>
                <w:szCs w:val="20"/>
              </w:rPr>
            </w:pPr>
            <w:r w:rsidRPr="002A002F">
              <w:rPr>
                <w:rFonts w:cstheme="minorHAnsi"/>
                <w:b/>
                <w:bCs/>
                <w:sz w:val="20"/>
                <w:szCs w:val="20"/>
              </w:rPr>
              <w:t>10+ years social play</w:t>
            </w:r>
          </w:p>
        </w:tc>
        <w:tc>
          <w:tcPr>
            <w:tcW w:w="1440" w:type="dxa"/>
            <w:tcBorders>
              <w:top w:val="nil"/>
              <w:left w:val="nil"/>
              <w:bottom w:val="single" w:sz="4" w:space="0" w:color="auto"/>
              <w:right w:val="nil"/>
            </w:tcBorders>
          </w:tcPr>
          <w:p w14:paraId="62260932"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83BB727" w14:textId="77777777" w:rsidR="00147704" w:rsidRPr="002A002F" w:rsidRDefault="00147704" w:rsidP="007D5736">
            <w:pPr>
              <w:rPr>
                <w:rFonts w:cstheme="minorHAnsi"/>
                <w:sz w:val="20"/>
                <w:szCs w:val="20"/>
              </w:rPr>
            </w:pPr>
          </w:p>
        </w:tc>
      </w:tr>
      <w:tr w:rsidR="00147704" w:rsidRPr="002A002F" w14:paraId="21460B8A" w14:textId="77777777" w:rsidTr="00147704">
        <w:trPr>
          <w:trHeight w:val="705"/>
        </w:trPr>
        <w:tc>
          <w:tcPr>
            <w:tcW w:w="350" w:type="dxa"/>
            <w:tcBorders>
              <w:top w:val="nil"/>
              <w:left w:val="nil"/>
              <w:bottom w:val="single" w:sz="4" w:space="0" w:color="auto"/>
              <w:right w:val="nil"/>
            </w:tcBorders>
            <w:shd w:val="clear" w:color="auto" w:fill="auto"/>
            <w:noWrap/>
            <w:vAlign w:val="bottom"/>
            <w:hideMark/>
          </w:tcPr>
          <w:p w14:paraId="2E49EB80" w14:textId="77777777" w:rsidR="00147704" w:rsidRPr="002A002F" w:rsidRDefault="00147704" w:rsidP="007D5736">
            <w:pPr>
              <w:jc w:val="center"/>
              <w:rPr>
                <w:rFonts w:cstheme="minorHAnsi"/>
                <w:sz w:val="20"/>
                <w:szCs w:val="20"/>
              </w:rPr>
            </w:pPr>
            <w:r w:rsidRPr="002A002F">
              <w:rPr>
                <w:rFonts w:cstheme="minorHAnsi"/>
                <w:sz w:val="20"/>
                <w:szCs w:val="20"/>
              </w:rPr>
              <w:t> </w:t>
            </w:r>
          </w:p>
        </w:tc>
        <w:tc>
          <w:tcPr>
            <w:tcW w:w="5860" w:type="dxa"/>
            <w:tcBorders>
              <w:top w:val="nil"/>
              <w:left w:val="nil"/>
              <w:bottom w:val="nil"/>
              <w:right w:val="nil"/>
            </w:tcBorders>
            <w:shd w:val="clear" w:color="auto" w:fill="auto"/>
            <w:hideMark/>
          </w:tcPr>
          <w:p w14:paraId="64DC6B62" w14:textId="77777777" w:rsidR="00147704" w:rsidRPr="002A002F" w:rsidRDefault="00147704" w:rsidP="007D5736">
            <w:pPr>
              <w:rPr>
                <w:rFonts w:cstheme="minorHAnsi"/>
                <w:i/>
                <w:iCs/>
                <w:sz w:val="20"/>
                <w:szCs w:val="20"/>
              </w:rPr>
            </w:pPr>
            <w:r w:rsidRPr="002A002F">
              <w:rPr>
                <w:rFonts w:cstheme="minorHAnsi"/>
                <w:i/>
                <w:iCs/>
                <w:sz w:val="20"/>
                <w:szCs w:val="20"/>
              </w:rPr>
              <w:t>Demonstrates deep experience, pattern recognition, and instinctual play.</w:t>
            </w:r>
          </w:p>
        </w:tc>
        <w:tc>
          <w:tcPr>
            <w:tcW w:w="1440" w:type="dxa"/>
            <w:tcBorders>
              <w:top w:val="single" w:sz="4" w:space="0" w:color="auto"/>
              <w:left w:val="nil"/>
              <w:right w:val="nil"/>
            </w:tcBorders>
          </w:tcPr>
          <w:p w14:paraId="72052352"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A28FB85" w14:textId="77777777" w:rsidR="00147704" w:rsidRPr="002A002F" w:rsidRDefault="00147704" w:rsidP="007D5736">
            <w:pPr>
              <w:rPr>
                <w:rFonts w:cstheme="minorHAnsi"/>
                <w:sz w:val="20"/>
                <w:szCs w:val="20"/>
              </w:rPr>
            </w:pPr>
          </w:p>
        </w:tc>
      </w:tr>
      <w:tr w:rsidR="00147704" w:rsidRPr="002A002F" w14:paraId="689A86C5" w14:textId="77777777" w:rsidTr="00147704">
        <w:trPr>
          <w:trHeight w:val="300"/>
        </w:trPr>
        <w:tc>
          <w:tcPr>
            <w:tcW w:w="350" w:type="dxa"/>
            <w:tcBorders>
              <w:top w:val="nil"/>
              <w:left w:val="single" w:sz="4" w:space="0" w:color="auto"/>
              <w:bottom w:val="single" w:sz="4" w:space="0" w:color="auto"/>
              <w:right w:val="single" w:sz="4" w:space="0" w:color="auto"/>
            </w:tcBorders>
            <w:shd w:val="clear" w:color="auto" w:fill="auto"/>
            <w:noWrap/>
            <w:vAlign w:val="bottom"/>
          </w:tcPr>
          <w:p w14:paraId="17356807"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76E4A58A" w14:textId="77777777" w:rsidR="00147704" w:rsidRPr="002A002F" w:rsidRDefault="00147704" w:rsidP="007D5736">
            <w:pPr>
              <w:rPr>
                <w:rFonts w:cstheme="minorHAnsi"/>
                <w:b/>
                <w:bCs/>
                <w:sz w:val="20"/>
                <w:szCs w:val="20"/>
              </w:rPr>
            </w:pPr>
            <w:r w:rsidRPr="002A002F">
              <w:rPr>
                <w:rFonts w:cstheme="minorHAnsi"/>
                <w:b/>
                <w:bCs/>
                <w:sz w:val="20"/>
                <w:szCs w:val="20"/>
              </w:rPr>
              <w:t>5+ years teaching</w:t>
            </w:r>
          </w:p>
        </w:tc>
        <w:tc>
          <w:tcPr>
            <w:tcW w:w="1440" w:type="dxa"/>
            <w:tcBorders>
              <w:top w:val="nil"/>
              <w:left w:val="nil"/>
              <w:bottom w:val="single" w:sz="4" w:space="0" w:color="auto"/>
              <w:right w:val="nil"/>
            </w:tcBorders>
          </w:tcPr>
          <w:p w14:paraId="1E7A3B97"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524CD52A" w14:textId="77777777" w:rsidR="00147704" w:rsidRPr="002A002F" w:rsidRDefault="00147704" w:rsidP="007D5736">
            <w:pPr>
              <w:rPr>
                <w:rFonts w:cstheme="minorHAnsi"/>
                <w:sz w:val="20"/>
                <w:szCs w:val="20"/>
              </w:rPr>
            </w:pPr>
          </w:p>
        </w:tc>
      </w:tr>
      <w:tr w:rsidR="00147704" w:rsidRPr="002A002F" w14:paraId="525848F7" w14:textId="77777777" w:rsidTr="00147704">
        <w:trPr>
          <w:trHeight w:val="705"/>
        </w:trPr>
        <w:tc>
          <w:tcPr>
            <w:tcW w:w="350" w:type="dxa"/>
            <w:tcBorders>
              <w:top w:val="nil"/>
              <w:left w:val="nil"/>
              <w:bottom w:val="single" w:sz="4" w:space="0" w:color="auto"/>
              <w:right w:val="nil"/>
            </w:tcBorders>
            <w:shd w:val="clear" w:color="auto" w:fill="auto"/>
            <w:noWrap/>
            <w:vAlign w:val="bottom"/>
            <w:hideMark/>
          </w:tcPr>
          <w:p w14:paraId="0B311D98" w14:textId="77777777" w:rsidR="00147704" w:rsidRPr="002A002F" w:rsidRDefault="00147704" w:rsidP="007D5736">
            <w:pPr>
              <w:jc w:val="center"/>
              <w:rPr>
                <w:rFonts w:cstheme="minorHAnsi"/>
                <w:sz w:val="20"/>
                <w:szCs w:val="20"/>
              </w:rPr>
            </w:pPr>
            <w:r w:rsidRPr="002A002F">
              <w:rPr>
                <w:rFonts w:cstheme="minorHAnsi"/>
                <w:sz w:val="20"/>
                <w:szCs w:val="20"/>
              </w:rPr>
              <w:t> </w:t>
            </w:r>
          </w:p>
        </w:tc>
        <w:tc>
          <w:tcPr>
            <w:tcW w:w="5860" w:type="dxa"/>
            <w:tcBorders>
              <w:top w:val="nil"/>
              <w:left w:val="nil"/>
              <w:bottom w:val="nil"/>
              <w:right w:val="nil"/>
            </w:tcBorders>
            <w:shd w:val="clear" w:color="auto" w:fill="auto"/>
            <w:hideMark/>
          </w:tcPr>
          <w:p w14:paraId="76490484" w14:textId="77777777" w:rsidR="00147704" w:rsidRPr="002A002F" w:rsidRDefault="00147704" w:rsidP="007D5736">
            <w:pPr>
              <w:rPr>
                <w:rFonts w:cstheme="minorHAnsi"/>
                <w:i/>
                <w:iCs/>
                <w:sz w:val="20"/>
                <w:szCs w:val="20"/>
              </w:rPr>
            </w:pPr>
            <w:r w:rsidRPr="002A002F">
              <w:rPr>
                <w:rFonts w:cstheme="minorHAnsi"/>
                <w:i/>
                <w:iCs/>
                <w:sz w:val="20"/>
                <w:szCs w:val="20"/>
              </w:rPr>
              <w:t>Shows skill in instruction, curriculum building, and adapting to various learning styles.</w:t>
            </w:r>
          </w:p>
        </w:tc>
        <w:tc>
          <w:tcPr>
            <w:tcW w:w="1440" w:type="dxa"/>
            <w:tcBorders>
              <w:top w:val="single" w:sz="4" w:space="0" w:color="auto"/>
              <w:left w:val="nil"/>
              <w:right w:val="nil"/>
            </w:tcBorders>
          </w:tcPr>
          <w:p w14:paraId="387DB02E"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8DC9BF8" w14:textId="77777777" w:rsidR="00147704" w:rsidRPr="002A002F" w:rsidRDefault="00147704" w:rsidP="007D5736">
            <w:pPr>
              <w:rPr>
                <w:rFonts w:cstheme="minorHAnsi"/>
                <w:sz w:val="20"/>
                <w:szCs w:val="20"/>
              </w:rPr>
            </w:pPr>
          </w:p>
        </w:tc>
      </w:tr>
      <w:tr w:rsidR="00147704" w:rsidRPr="002A002F" w14:paraId="1F6E3572" w14:textId="77777777" w:rsidTr="00147704">
        <w:trPr>
          <w:trHeight w:val="300"/>
        </w:trPr>
        <w:tc>
          <w:tcPr>
            <w:tcW w:w="350" w:type="dxa"/>
            <w:tcBorders>
              <w:top w:val="nil"/>
              <w:left w:val="single" w:sz="4" w:space="0" w:color="auto"/>
              <w:bottom w:val="single" w:sz="4" w:space="0" w:color="auto"/>
              <w:right w:val="single" w:sz="4" w:space="0" w:color="auto"/>
            </w:tcBorders>
            <w:shd w:val="clear" w:color="auto" w:fill="auto"/>
            <w:noWrap/>
            <w:vAlign w:val="bottom"/>
          </w:tcPr>
          <w:p w14:paraId="1FF41DB3"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73241A11" w14:textId="77777777" w:rsidR="00147704" w:rsidRPr="002A002F" w:rsidRDefault="00147704" w:rsidP="007D5736">
            <w:pPr>
              <w:rPr>
                <w:rFonts w:cstheme="minorHAnsi"/>
                <w:b/>
                <w:bCs/>
                <w:sz w:val="20"/>
                <w:szCs w:val="20"/>
              </w:rPr>
            </w:pPr>
            <w:r w:rsidRPr="002A002F">
              <w:rPr>
                <w:rFonts w:cstheme="minorHAnsi"/>
                <w:b/>
                <w:bCs/>
                <w:sz w:val="20"/>
                <w:szCs w:val="20"/>
              </w:rPr>
              <w:t>5+ years competitive play</w:t>
            </w:r>
          </w:p>
        </w:tc>
        <w:tc>
          <w:tcPr>
            <w:tcW w:w="1440" w:type="dxa"/>
            <w:tcBorders>
              <w:top w:val="nil"/>
              <w:left w:val="nil"/>
              <w:bottom w:val="single" w:sz="4" w:space="0" w:color="auto"/>
              <w:right w:val="nil"/>
            </w:tcBorders>
          </w:tcPr>
          <w:p w14:paraId="665C5D94"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007EE6F0" w14:textId="77777777" w:rsidR="00147704" w:rsidRPr="002A002F" w:rsidRDefault="00147704" w:rsidP="007D5736">
            <w:pPr>
              <w:rPr>
                <w:rFonts w:cstheme="minorHAnsi"/>
                <w:sz w:val="20"/>
                <w:szCs w:val="20"/>
              </w:rPr>
            </w:pPr>
          </w:p>
        </w:tc>
      </w:tr>
      <w:tr w:rsidR="00147704" w:rsidRPr="002A002F" w14:paraId="4ADBAFEE" w14:textId="77777777" w:rsidTr="00147704">
        <w:trPr>
          <w:trHeight w:val="675"/>
        </w:trPr>
        <w:tc>
          <w:tcPr>
            <w:tcW w:w="350" w:type="dxa"/>
            <w:tcBorders>
              <w:top w:val="nil"/>
              <w:left w:val="nil"/>
              <w:bottom w:val="single" w:sz="4" w:space="0" w:color="auto"/>
              <w:right w:val="nil"/>
            </w:tcBorders>
            <w:shd w:val="clear" w:color="auto" w:fill="auto"/>
            <w:noWrap/>
            <w:vAlign w:val="bottom"/>
            <w:hideMark/>
          </w:tcPr>
          <w:p w14:paraId="620508FD" w14:textId="77777777" w:rsidR="00147704" w:rsidRPr="002A002F" w:rsidRDefault="00147704" w:rsidP="007D5736">
            <w:pPr>
              <w:jc w:val="center"/>
              <w:rPr>
                <w:rFonts w:cstheme="minorHAnsi"/>
                <w:sz w:val="20"/>
                <w:szCs w:val="20"/>
              </w:rPr>
            </w:pPr>
            <w:r w:rsidRPr="002A002F">
              <w:rPr>
                <w:rFonts w:cstheme="minorHAnsi"/>
                <w:sz w:val="20"/>
                <w:szCs w:val="20"/>
              </w:rPr>
              <w:t> </w:t>
            </w:r>
          </w:p>
        </w:tc>
        <w:tc>
          <w:tcPr>
            <w:tcW w:w="5860" w:type="dxa"/>
            <w:tcBorders>
              <w:top w:val="nil"/>
              <w:left w:val="nil"/>
              <w:bottom w:val="nil"/>
              <w:right w:val="nil"/>
            </w:tcBorders>
            <w:shd w:val="clear" w:color="auto" w:fill="auto"/>
            <w:hideMark/>
          </w:tcPr>
          <w:p w14:paraId="7636CE8D" w14:textId="77777777" w:rsidR="00147704" w:rsidRPr="002A002F" w:rsidRDefault="00147704" w:rsidP="007D5736">
            <w:pPr>
              <w:rPr>
                <w:rFonts w:cstheme="minorHAnsi"/>
                <w:i/>
                <w:iCs/>
                <w:sz w:val="20"/>
                <w:szCs w:val="20"/>
              </w:rPr>
            </w:pPr>
            <w:r w:rsidRPr="002A002F">
              <w:rPr>
                <w:rFonts w:cstheme="minorHAnsi"/>
                <w:i/>
                <w:iCs/>
                <w:sz w:val="20"/>
                <w:szCs w:val="20"/>
              </w:rPr>
              <w:t>Adds credibility for high-level strategic teaching and knowledge of formal rules and etiquette.</w:t>
            </w:r>
          </w:p>
        </w:tc>
        <w:tc>
          <w:tcPr>
            <w:tcW w:w="1440" w:type="dxa"/>
            <w:tcBorders>
              <w:top w:val="single" w:sz="4" w:space="0" w:color="auto"/>
              <w:left w:val="nil"/>
              <w:right w:val="nil"/>
            </w:tcBorders>
          </w:tcPr>
          <w:p w14:paraId="6F80E796"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3F416565" w14:textId="77777777" w:rsidR="00147704" w:rsidRPr="002A002F" w:rsidRDefault="00147704" w:rsidP="007D5736">
            <w:pPr>
              <w:rPr>
                <w:rFonts w:cstheme="minorHAnsi"/>
                <w:sz w:val="20"/>
                <w:szCs w:val="20"/>
              </w:rPr>
            </w:pPr>
          </w:p>
        </w:tc>
      </w:tr>
      <w:tr w:rsidR="00147704" w:rsidRPr="002A002F" w14:paraId="3677FF1A" w14:textId="77777777" w:rsidTr="00147704">
        <w:trPr>
          <w:trHeight w:val="300"/>
        </w:trPr>
        <w:tc>
          <w:tcPr>
            <w:tcW w:w="350" w:type="dxa"/>
            <w:tcBorders>
              <w:top w:val="nil"/>
              <w:left w:val="single" w:sz="4" w:space="0" w:color="auto"/>
              <w:bottom w:val="single" w:sz="4" w:space="0" w:color="auto"/>
              <w:right w:val="single" w:sz="4" w:space="0" w:color="auto"/>
            </w:tcBorders>
            <w:shd w:val="clear" w:color="auto" w:fill="auto"/>
            <w:noWrap/>
            <w:vAlign w:val="bottom"/>
          </w:tcPr>
          <w:p w14:paraId="68F907F0"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34B27128" w14:textId="77777777" w:rsidR="00147704" w:rsidRPr="002A002F" w:rsidRDefault="00147704" w:rsidP="007D5736">
            <w:pPr>
              <w:rPr>
                <w:rFonts w:cstheme="minorHAnsi"/>
                <w:b/>
                <w:bCs/>
                <w:sz w:val="20"/>
                <w:szCs w:val="20"/>
              </w:rPr>
            </w:pPr>
            <w:r w:rsidRPr="002A002F">
              <w:rPr>
                <w:rFonts w:cstheme="minorHAnsi"/>
                <w:b/>
                <w:bCs/>
                <w:sz w:val="20"/>
                <w:szCs w:val="20"/>
              </w:rPr>
              <w:t>Cross-Version Proficiency</w:t>
            </w:r>
          </w:p>
        </w:tc>
        <w:tc>
          <w:tcPr>
            <w:tcW w:w="1440" w:type="dxa"/>
            <w:tcBorders>
              <w:top w:val="nil"/>
              <w:left w:val="nil"/>
              <w:bottom w:val="single" w:sz="4" w:space="0" w:color="auto"/>
              <w:right w:val="nil"/>
            </w:tcBorders>
          </w:tcPr>
          <w:p w14:paraId="0563D8EC"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2857F78" w14:textId="77777777" w:rsidR="00147704" w:rsidRPr="002A002F" w:rsidRDefault="00147704" w:rsidP="007D5736">
            <w:pPr>
              <w:rPr>
                <w:rFonts w:cstheme="minorHAnsi"/>
                <w:sz w:val="20"/>
                <w:szCs w:val="20"/>
              </w:rPr>
            </w:pPr>
          </w:p>
        </w:tc>
      </w:tr>
      <w:tr w:rsidR="00147704" w:rsidRPr="002A002F" w14:paraId="6E64EDAA" w14:textId="77777777" w:rsidTr="00147704">
        <w:trPr>
          <w:trHeight w:val="675"/>
        </w:trPr>
        <w:tc>
          <w:tcPr>
            <w:tcW w:w="350" w:type="dxa"/>
            <w:tcBorders>
              <w:top w:val="nil"/>
              <w:left w:val="nil"/>
              <w:bottom w:val="nil"/>
              <w:right w:val="nil"/>
            </w:tcBorders>
            <w:shd w:val="clear" w:color="auto" w:fill="auto"/>
            <w:noWrap/>
            <w:vAlign w:val="bottom"/>
            <w:hideMark/>
          </w:tcPr>
          <w:p w14:paraId="3482607D"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08BC5F4D" w14:textId="77777777" w:rsidR="00147704" w:rsidRPr="002A002F" w:rsidRDefault="00147704" w:rsidP="007D5736">
            <w:pPr>
              <w:rPr>
                <w:rFonts w:cstheme="minorHAnsi"/>
                <w:i/>
                <w:iCs/>
                <w:sz w:val="20"/>
                <w:szCs w:val="20"/>
              </w:rPr>
            </w:pPr>
            <w:r w:rsidRPr="002A002F">
              <w:rPr>
                <w:rFonts w:cstheme="minorHAnsi"/>
                <w:i/>
                <w:iCs/>
                <w:sz w:val="20"/>
                <w:szCs w:val="20"/>
              </w:rPr>
              <w:t xml:space="preserve">Demonstrates versatility and a broad understanding of mah </w:t>
            </w:r>
            <w:proofErr w:type="spellStart"/>
            <w:r w:rsidRPr="002A002F">
              <w:rPr>
                <w:rFonts w:cstheme="minorHAnsi"/>
                <w:i/>
                <w:iCs/>
                <w:sz w:val="20"/>
                <w:szCs w:val="20"/>
              </w:rPr>
              <w:t>jongg’s</w:t>
            </w:r>
            <w:proofErr w:type="spellEnd"/>
            <w:r w:rsidRPr="002A002F">
              <w:rPr>
                <w:rFonts w:cstheme="minorHAnsi"/>
                <w:i/>
                <w:iCs/>
                <w:sz w:val="20"/>
                <w:szCs w:val="20"/>
              </w:rPr>
              <w:t xml:space="preserve"> global evolution.</w:t>
            </w:r>
          </w:p>
        </w:tc>
        <w:tc>
          <w:tcPr>
            <w:tcW w:w="1440" w:type="dxa"/>
            <w:tcBorders>
              <w:top w:val="single" w:sz="4" w:space="0" w:color="auto"/>
              <w:left w:val="nil"/>
              <w:bottom w:val="nil"/>
              <w:right w:val="nil"/>
            </w:tcBorders>
          </w:tcPr>
          <w:p w14:paraId="1ADDBA71"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74648D5" w14:textId="77777777" w:rsidR="00147704" w:rsidRPr="002A002F" w:rsidRDefault="00147704" w:rsidP="007D5736">
            <w:pPr>
              <w:rPr>
                <w:rFonts w:cstheme="minorHAnsi"/>
                <w:sz w:val="20"/>
                <w:szCs w:val="20"/>
              </w:rPr>
            </w:pPr>
          </w:p>
        </w:tc>
      </w:tr>
      <w:tr w:rsidR="00147704" w:rsidRPr="002A002F" w14:paraId="350033A4" w14:textId="77777777" w:rsidTr="00147704">
        <w:trPr>
          <w:trHeight w:val="375"/>
        </w:trPr>
        <w:tc>
          <w:tcPr>
            <w:tcW w:w="6210" w:type="dxa"/>
            <w:gridSpan w:val="2"/>
            <w:tcBorders>
              <w:top w:val="nil"/>
              <w:left w:val="nil"/>
              <w:bottom w:val="nil"/>
              <w:right w:val="nil"/>
            </w:tcBorders>
            <w:shd w:val="clear" w:color="auto" w:fill="auto"/>
            <w:noWrap/>
            <w:vAlign w:val="bottom"/>
            <w:hideMark/>
          </w:tcPr>
          <w:p w14:paraId="30FE8E3E" w14:textId="77777777" w:rsidR="00147704" w:rsidRPr="002A002F" w:rsidRDefault="00147704" w:rsidP="007D5736">
            <w:pPr>
              <w:rPr>
                <w:rFonts w:cstheme="minorHAnsi"/>
                <w:b/>
                <w:bCs/>
                <w:sz w:val="20"/>
                <w:szCs w:val="20"/>
              </w:rPr>
            </w:pPr>
            <w:r w:rsidRPr="002A002F">
              <w:rPr>
                <w:rFonts w:cstheme="minorHAnsi"/>
                <w:b/>
                <w:bCs/>
                <w:sz w:val="20"/>
                <w:szCs w:val="20"/>
              </w:rPr>
              <w:t>Recognition &amp; Leadership ($7 each)</w:t>
            </w:r>
          </w:p>
        </w:tc>
        <w:tc>
          <w:tcPr>
            <w:tcW w:w="1440" w:type="dxa"/>
            <w:tcBorders>
              <w:top w:val="nil"/>
              <w:left w:val="nil"/>
              <w:right w:val="nil"/>
            </w:tcBorders>
          </w:tcPr>
          <w:p w14:paraId="06F08DA2"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55764349" w14:textId="77777777" w:rsidR="00147704" w:rsidRPr="002A002F" w:rsidRDefault="00147704" w:rsidP="007D5736">
            <w:pPr>
              <w:rPr>
                <w:rFonts w:cstheme="minorHAnsi"/>
                <w:sz w:val="20"/>
                <w:szCs w:val="20"/>
              </w:rPr>
            </w:pPr>
          </w:p>
        </w:tc>
      </w:tr>
      <w:tr w:rsidR="00147704" w:rsidRPr="002A002F" w14:paraId="20758915"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889"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650976E" w14:textId="77777777" w:rsidR="00147704" w:rsidRPr="002A002F" w:rsidRDefault="00147704" w:rsidP="007D5736">
            <w:pPr>
              <w:rPr>
                <w:rFonts w:cstheme="minorHAnsi"/>
                <w:b/>
                <w:bCs/>
                <w:sz w:val="20"/>
                <w:szCs w:val="20"/>
              </w:rPr>
            </w:pPr>
            <w:r w:rsidRPr="002A002F">
              <w:rPr>
                <w:rFonts w:cstheme="minorHAnsi"/>
                <w:b/>
                <w:bCs/>
                <w:sz w:val="20"/>
                <w:szCs w:val="20"/>
              </w:rPr>
              <w:t>Active Guild Membership</w:t>
            </w:r>
          </w:p>
        </w:tc>
        <w:tc>
          <w:tcPr>
            <w:tcW w:w="1440" w:type="dxa"/>
            <w:tcBorders>
              <w:top w:val="nil"/>
              <w:left w:val="nil"/>
              <w:bottom w:val="single" w:sz="4" w:space="0" w:color="auto"/>
              <w:right w:val="nil"/>
            </w:tcBorders>
          </w:tcPr>
          <w:p w14:paraId="10FA2C6D"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8870FC9" w14:textId="77777777" w:rsidR="00147704" w:rsidRPr="002A002F" w:rsidRDefault="00147704" w:rsidP="007D5736">
            <w:pPr>
              <w:rPr>
                <w:rFonts w:cstheme="minorHAnsi"/>
                <w:sz w:val="20"/>
                <w:szCs w:val="20"/>
              </w:rPr>
            </w:pPr>
          </w:p>
        </w:tc>
      </w:tr>
      <w:tr w:rsidR="00147704" w:rsidRPr="002A002F" w14:paraId="3202CFDB" w14:textId="77777777" w:rsidTr="00147704">
        <w:trPr>
          <w:trHeight w:val="600"/>
        </w:trPr>
        <w:tc>
          <w:tcPr>
            <w:tcW w:w="350" w:type="dxa"/>
            <w:tcBorders>
              <w:top w:val="nil"/>
              <w:left w:val="nil"/>
              <w:bottom w:val="single" w:sz="4" w:space="0" w:color="auto"/>
              <w:right w:val="nil"/>
            </w:tcBorders>
            <w:shd w:val="clear" w:color="auto" w:fill="auto"/>
            <w:noWrap/>
            <w:vAlign w:val="bottom"/>
            <w:hideMark/>
          </w:tcPr>
          <w:p w14:paraId="5818B628" w14:textId="77777777" w:rsidR="00147704" w:rsidRPr="002A002F" w:rsidRDefault="00147704" w:rsidP="007D5736">
            <w:pPr>
              <w:jc w:val="center"/>
              <w:rPr>
                <w:rFonts w:cstheme="minorHAnsi"/>
                <w:sz w:val="20"/>
                <w:szCs w:val="20"/>
              </w:rPr>
            </w:pPr>
            <w:r w:rsidRPr="002A002F">
              <w:rPr>
                <w:rFonts w:cstheme="minorHAnsi"/>
                <w:sz w:val="20"/>
                <w:szCs w:val="20"/>
              </w:rPr>
              <w:t> </w:t>
            </w:r>
          </w:p>
        </w:tc>
        <w:tc>
          <w:tcPr>
            <w:tcW w:w="5860" w:type="dxa"/>
            <w:tcBorders>
              <w:top w:val="nil"/>
              <w:left w:val="nil"/>
              <w:bottom w:val="nil"/>
              <w:right w:val="nil"/>
            </w:tcBorders>
            <w:shd w:val="clear" w:color="auto" w:fill="auto"/>
            <w:hideMark/>
          </w:tcPr>
          <w:p w14:paraId="4710F9F7" w14:textId="77777777" w:rsidR="00147704" w:rsidRPr="002A002F" w:rsidRDefault="00147704" w:rsidP="007D5736">
            <w:pPr>
              <w:rPr>
                <w:rFonts w:cstheme="minorHAnsi"/>
                <w:i/>
                <w:iCs/>
                <w:sz w:val="20"/>
                <w:szCs w:val="20"/>
              </w:rPr>
            </w:pPr>
            <w:r w:rsidRPr="002A002F">
              <w:rPr>
                <w:rFonts w:cstheme="minorHAnsi"/>
                <w:i/>
                <w:iCs/>
                <w:sz w:val="20"/>
                <w:szCs w:val="20"/>
              </w:rPr>
              <w:t>Signals professionalism, teaching standards, and peer recognition—building client trust and credibility.</w:t>
            </w:r>
          </w:p>
        </w:tc>
        <w:tc>
          <w:tcPr>
            <w:tcW w:w="1440" w:type="dxa"/>
            <w:tcBorders>
              <w:top w:val="single" w:sz="4" w:space="0" w:color="auto"/>
              <w:left w:val="nil"/>
              <w:right w:val="nil"/>
            </w:tcBorders>
          </w:tcPr>
          <w:p w14:paraId="1C984D44"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19D8ECD8" w14:textId="77777777" w:rsidR="00147704" w:rsidRPr="002A002F" w:rsidRDefault="00147704" w:rsidP="007D5736">
            <w:pPr>
              <w:rPr>
                <w:rFonts w:cstheme="minorHAnsi"/>
                <w:sz w:val="20"/>
                <w:szCs w:val="20"/>
              </w:rPr>
            </w:pPr>
          </w:p>
        </w:tc>
      </w:tr>
      <w:tr w:rsidR="00147704" w:rsidRPr="002A002F" w14:paraId="46C879D5" w14:textId="77777777" w:rsidTr="00147704">
        <w:trPr>
          <w:trHeight w:val="300"/>
        </w:trPr>
        <w:tc>
          <w:tcPr>
            <w:tcW w:w="350" w:type="dxa"/>
            <w:tcBorders>
              <w:top w:val="nil"/>
              <w:left w:val="single" w:sz="4" w:space="0" w:color="auto"/>
              <w:bottom w:val="single" w:sz="4" w:space="0" w:color="auto"/>
              <w:right w:val="single" w:sz="4" w:space="0" w:color="auto"/>
            </w:tcBorders>
            <w:shd w:val="clear" w:color="auto" w:fill="auto"/>
            <w:noWrap/>
            <w:vAlign w:val="bottom"/>
          </w:tcPr>
          <w:p w14:paraId="30ECDB4A"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09A57619" w14:textId="77777777" w:rsidR="00147704" w:rsidRPr="002A002F" w:rsidRDefault="00147704" w:rsidP="007D5736">
            <w:pPr>
              <w:rPr>
                <w:rFonts w:cstheme="minorHAnsi"/>
                <w:b/>
                <w:bCs/>
                <w:sz w:val="20"/>
                <w:szCs w:val="20"/>
              </w:rPr>
            </w:pPr>
            <w:r w:rsidRPr="002A002F">
              <w:rPr>
                <w:rFonts w:cstheme="minorHAnsi"/>
                <w:b/>
                <w:bCs/>
                <w:sz w:val="20"/>
                <w:szCs w:val="20"/>
              </w:rPr>
              <w:t>Mentor or Trainer of Other Instructors</w:t>
            </w:r>
          </w:p>
        </w:tc>
        <w:tc>
          <w:tcPr>
            <w:tcW w:w="1440" w:type="dxa"/>
            <w:tcBorders>
              <w:top w:val="nil"/>
              <w:left w:val="nil"/>
              <w:bottom w:val="single" w:sz="4" w:space="0" w:color="auto"/>
              <w:right w:val="nil"/>
            </w:tcBorders>
          </w:tcPr>
          <w:p w14:paraId="5BDE0028"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EB8E8D1" w14:textId="77777777" w:rsidR="00147704" w:rsidRPr="002A002F" w:rsidRDefault="00147704" w:rsidP="007D5736">
            <w:pPr>
              <w:rPr>
                <w:rFonts w:cstheme="minorHAnsi"/>
                <w:sz w:val="20"/>
                <w:szCs w:val="20"/>
              </w:rPr>
            </w:pPr>
          </w:p>
        </w:tc>
      </w:tr>
      <w:tr w:rsidR="00147704" w:rsidRPr="002A002F" w14:paraId="7BA39958" w14:textId="77777777" w:rsidTr="00147704">
        <w:trPr>
          <w:trHeight w:val="600"/>
        </w:trPr>
        <w:tc>
          <w:tcPr>
            <w:tcW w:w="350" w:type="dxa"/>
            <w:tcBorders>
              <w:top w:val="nil"/>
              <w:left w:val="nil"/>
              <w:bottom w:val="nil"/>
              <w:right w:val="nil"/>
            </w:tcBorders>
            <w:shd w:val="clear" w:color="auto" w:fill="auto"/>
            <w:noWrap/>
            <w:vAlign w:val="bottom"/>
            <w:hideMark/>
          </w:tcPr>
          <w:p w14:paraId="13F6CD67"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7E32A6E8" w14:textId="77777777" w:rsidR="00147704" w:rsidRPr="002A002F" w:rsidRDefault="00147704" w:rsidP="007D5736">
            <w:pPr>
              <w:rPr>
                <w:rFonts w:cstheme="minorHAnsi"/>
                <w:i/>
                <w:iCs/>
                <w:sz w:val="20"/>
                <w:szCs w:val="20"/>
              </w:rPr>
            </w:pPr>
            <w:r w:rsidRPr="002A002F">
              <w:rPr>
                <w:rFonts w:cstheme="minorHAnsi"/>
                <w:i/>
                <w:iCs/>
                <w:sz w:val="20"/>
                <w:szCs w:val="20"/>
              </w:rPr>
              <w:t xml:space="preserve">Demonstrates versatility and a broad understanding of Mah </w:t>
            </w:r>
            <w:proofErr w:type="spellStart"/>
            <w:r w:rsidRPr="002A002F">
              <w:rPr>
                <w:rFonts w:cstheme="minorHAnsi"/>
                <w:i/>
                <w:iCs/>
                <w:sz w:val="20"/>
                <w:szCs w:val="20"/>
              </w:rPr>
              <w:t>Jongg’s</w:t>
            </w:r>
            <w:proofErr w:type="spellEnd"/>
            <w:r w:rsidRPr="002A002F">
              <w:rPr>
                <w:rFonts w:cstheme="minorHAnsi"/>
                <w:i/>
                <w:iCs/>
                <w:sz w:val="20"/>
                <w:szCs w:val="20"/>
              </w:rPr>
              <w:t xml:space="preserve"> global evolution.</w:t>
            </w:r>
          </w:p>
        </w:tc>
        <w:tc>
          <w:tcPr>
            <w:tcW w:w="1440" w:type="dxa"/>
            <w:tcBorders>
              <w:top w:val="single" w:sz="4" w:space="0" w:color="auto"/>
              <w:left w:val="nil"/>
              <w:right w:val="nil"/>
            </w:tcBorders>
          </w:tcPr>
          <w:p w14:paraId="75891CD2"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2823ACA9" w14:textId="77777777" w:rsidR="00147704" w:rsidRPr="002A002F" w:rsidRDefault="00147704" w:rsidP="007D5736">
            <w:pPr>
              <w:rPr>
                <w:rFonts w:cstheme="minorHAnsi"/>
                <w:sz w:val="20"/>
                <w:szCs w:val="20"/>
              </w:rPr>
            </w:pPr>
          </w:p>
        </w:tc>
      </w:tr>
      <w:tr w:rsidR="00147704" w:rsidRPr="002A002F" w14:paraId="2167E572"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ECFE3"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ABA0850" w14:textId="77777777" w:rsidR="00147704" w:rsidRPr="002A002F" w:rsidRDefault="00147704" w:rsidP="007D5736">
            <w:pPr>
              <w:rPr>
                <w:rFonts w:cstheme="minorHAnsi"/>
                <w:b/>
                <w:bCs/>
                <w:sz w:val="20"/>
                <w:szCs w:val="20"/>
              </w:rPr>
            </w:pPr>
            <w:r w:rsidRPr="002A002F">
              <w:rPr>
                <w:rFonts w:cstheme="minorHAnsi"/>
                <w:b/>
                <w:bCs/>
                <w:sz w:val="20"/>
                <w:szCs w:val="20"/>
              </w:rPr>
              <w:t>Tournament Organizer or Judge Experience</w:t>
            </w:r>
          </w:p>
        </w:tc>
        <w:tc>
          <w:tcPr>
            <w:tcW w:w="1440" w:type="dxa"/>
            <w:tcBorders>
              <w:top w:val="nil"/>
              <w:left w:val="nil"/>
              <w:bottom w:val="single" w:sz="4" w:space="0" w:color="auto"/>
              <w:right w:val="nil"/>
            </w:tcBorders>
          </w:tcPr>
          <w:p w14:paraId="58D8E9CA"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148DDD1A" w14:textId="77777777" w:rsidR="00147704" w:rsidRPr="002A002F" w:rsidRDefault="00147704" w:rsidP="007D5736">
            <w:pPr>
              <w:rPr>
                <w:rFonts w:cstheme="minorHAnsi"/>
                <w:sz w:val="20"/>
                <w:szCs w:val="20"/>
              </w:rPr>
            </w:pPr>
          </w:p>
        </w:tc>
      </w:tr>
      <w:tr w:rsidR="00147704" w:rsidRPr="002A002F" w14:paraId="300E4927" w14:textId="77777777" w:rsidTr="00147704">
        <w:trPr>
          <w:trHeight w:val="600"/>
        </w:trPr>
        <w:tc>
          <w:tcPr>
            <w:tcW w:w="350" w:type="dxa"/>
            <w:tcBorders>
              <w:top w:val="nil"/>
              <w:left w:val="nil"/>
              <w:bottom w:val="nil"/>
              <w:right w:val="nil"/>
            </w:tcBorders>
            <w:shd w:val="clear" w:color="auto" w:fill="auto"/>
            <w:noWrap/>
            <w:vAlign w:val="bottom"/>
            <w:hideMark/>
          </w:tcPr>
          <w:p w14:paraId="29DA0654"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2C319C09" w14:textId="77777777" w:rsidR="00147704" w:rsidRPr="002A002F" w:rsidRDefault="00147704" w:rsidP="007D5736">
            <w:pPr>
              <w:rPr>
                <w:rFonts w:cstheme="minorHAnsi"/>
                <w:i/>
                <w:iCs/>
                <w:sz w:val="20"/>
                <w:szCs w:val="20"/>
              </w:rPr>
            </w:pPr>
            <w:r w:rsidRPr="002A002F">
              <w:rPr>
                <w:rFonts w:cstheme="minorHAnsi"/>
                <w:i/>
                <w:iCs/>
                <w:sz w:val="20"/>
                <w:szCs w:val="20"/>
              </w:rPr>
              <w:t>Shows leadership and knowledge of advanced rules, game flow, and dispute resolution.</w:t>
            </w:r>
          </w:p>
        </w:tc>
        <w:tc>
          <w:tcPr>
            <w:tcW w:w="1440" w:type="dxa"/>
            <w:tcBorders>
              <w:top w:val="single" w:sz="4" w:space="0" w:color="auto"/>
              <w:left w:val="nil"/>
              <w:right w:val="nil"/>
            </w:tcBorders>
          </w:tcPr>
          <w:p w14:paraId="599FB517"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5EF31F8D" w14:textId="77777777" w:rsidR="00147704" w:rsidRPr="002A002F" w:rsidRDefault="00147704" w:rsidP="007D5736">
            <w:pPr>
              <w:rPr>
                <w:rFonts w:cstheme="minorHAnsi"/>
                <w:sz w:val="20"/>
                <w:szCs w:val="20"/>
              </w:rPr>
            </w:pPr>
          </w:p>
        </w:tc>
      </w:tr>
      <w:tr w:rsidR="00147704" w:rsidRPr="002A002F" w14:paraId="2D522D57"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92A58"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737A4F40" w14:textId="77777777" w:rsidR="00147704" w:rsidRPr="002A002F" w:rsidRDefault="00147704" w:rsidP="007D5736">
            <w:pPr>
              <w:rPr>
                <w:rFonts w:cstheme="minorHAnsi"/>
                <w:b/>
                <w:bCs/>
                <w:sz w:val="20"/>
                <w:szCs w:val="20"/>
              </w:rPr>
            </w:pPr>
            <w:r w:rsidRPr="002A002F">
              <w:rPr>
                <w:rFonts w:cstheme="minorHAnsi"/>
                <w:b/>
                <w:bCs/>
                <w:sz w:val="20"/>
                <w:szCs w:val="20"/>
              </w:rPr>
              <w:t>Published Author or Broadcaster</w:t>
            </w:r>
          </w:p>
        </w:tc>
        <w:tc>
          <w:tcPr>
            <w:tcW w:w="1440" w:type="dxa"/>
            <w:tcBorders>
              <w:top w:val="nil"/>
              <w:left w:val="nil"/>
              <w:bottom w:val="single" w:sz="4" w:space="0" w:color="auto"/>
              <w:right w:val="nil"/>
            </w:tcBorders>
          </w:tcPr>
          <w:p w14:paraId="6A1DD7F8"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15F32EAC" w14:textId="77777777" w:rsidR="00147704" w:rsidRPr="002A002F" w:rsidRDefault="00147704" w:rsidP="007D5736">
            <w:pPr>
              <w:rPr>
                <w:rFonts w:cstheme="minorHAnsi"/>
                <w:sz w:val="20"/>
                <w:szCs w:val="20"/>
              </w:rPr>
            </w:pPr>
          </w:p>
        </w:tc>
      </w:tr>
      <w:tr w:rsidR="00147704" w:rsidRPr="002A002F" w14:paraId="0C566248" w14:textId="77777777" w:rsidTr="00147704">
        <w:trPr>
          <w:trHeight w:val="600"/>
        </w:trPr>
        <w:tc>
          <w:tcPr>
            <w:tcW w:w="350" w:type="dxa"/>
            <w:tcBorders>
              <w:top w:val="nil"/>
              <w:left w:val="nil"/>
              <w:bottom w:val="single" w:sz="4" w:space="0" w:color="auto"/>
              <w:right w:val="nil"/>
            </w:tcBorders>
            <w:shd w:val="clear" w:color="auto" w:fill="auto"/>
            <w:noWrap/>
            <w:vAlign w:val="bottom"/>
            <w:hideMark/>
          </w:tcPr>
          <w:p w14:paraId="44A22691" w14:textId="77777777" w:rsidR="00147704" w:rsidRPr="002A002F" w:rsidRDefault="00147704" w:rsidP="007D5736">
            <w:pPr>
              <w:jc w:val="center"/>
              <w:rPr>
                <w:rFonts w:cstheme="minorHAnsi"/>
                <w:sz w:val="20"/>
                <w:szCs w:val="20"/>
              </w:rPr>
            </w:pPr>
            <w:r w:rsidRPr="002A002F">
              <w:rPr>
                <w:rFonts w:cstheme="minorHAnsi"/>
                <w:sz w:val="20"/>
                <w:szCs w:val="20"/>
              </w:rPr>
              <w:t> </w:t>
            </w:r>
          </w:p>
        </w:tc>
        <w:tc>
          <w:tcPr>
            <w:tcW w:w="5860" w:type="dxa"/>
            <w:tcBorders>
              <w:top w:val="nil"/>
              <w:left w:val="nil"/>
              <w:bottom w:val="nil"/>
              <w:right w:val="nil"/>
            </w:tcBorders>
            <w:shd w:val="clear" w:color="auto" w:fill="auto"/>
            <w:hideMark/>
          </w:tcPr>
          <w:p w14:paraId="1BAE58DA" w14:textId="77777777" w:rsidR="00147704" w:rsidRPr="002A002F" w:rsidRDefault="00147704" w:rsidP="007D5736">
            <w:pPr>
              <w:rPr>
                <w:rFonts w:cstheme="minorHAnsi"/>
                <w:i/>
                <w:iCs/>
                <w:sz w:val="20"/>
                <w:szCs w:val="20"/>
              </w:rPr>
            </w:pPr>
            <w:r w:rsidRPr="002A002F">
              <w:rPr>
                <w:rFonts w:cstheme="minorHAnsi"/>
                <w:i/>
                <w:iCs/>
                <w:sz w:val="20"/>
                <w:szCs w:val="20"/>
              </w:rPr>
              <w:t>Establishes thought leadership and positions the instructor as a resource beyond the table.</w:t>
            </w:r>
          </w:p>
        </w:tc>
        <w:tc>
          <w:tcPr>
            <w:tcW w:w="1440" w:type="dxa"/>
            <w:tcBorders>
              <w:top w:val="single" w:sz="4" w:space="0" w:color="auto"/>
              <w:left w:val="nil"/>
              <w:right w:val="nil"/>
            </w:tcBorders>
          </w:tcPr>
          <w:p w14:paraId="56E3DE05"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7EC951DC" w14:textId="77777777" w:rsidR="00147704" w:rsidRPr="002A002F" w:rsidRDefault="00147704" w:rsidP="007D5736">
            <w:pPr>
              <w:rPr>
                <w:rFonts w:cstheme="minorHAnsi"/>
                <w:sz w:val="20"/>
                <w:szCs w:val="20"/>
              </w:rPr>
            </w:pPr>
          </w:p>
        </w:tc>
      </w:tr>
      <w:tr w:rsidR="00147704" w:rsidRPr="002A002F" w14:paraId="4B6D6A8A" w14:textId="77777777" w:rsidTr="00147704">
        <w:trPr>
          <w:trHeight w:val="300"/>
        </w:trPr>
        <w:tc>
          <w:tcPr>
            <w:tcW w:w="350" w:type="dxa"/>
            <w:tcBorders>
              <w:top w:val="nil"/>
              <w:left w:val="single" w:sz="4" w:space="0" w:color="auto"/>
              <w:bottom w:val="single" w:sz="4" w:space="0" w:color="auto"/>
              <w:right w:val="single" w:sz="4" w:space="0" w:color="auto"/>
            </w:tcBorders>
            <w:shd w:val="clear" w:color="auto" w:fill="auto"/>
            <w:noWrap/>
            <w:vAlign w:val="bottom"/>
          </w:tcPr>
          <w:p w14:paraId="69051349"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02C1BB07" w14:textId="77777777" w:rsidR="00147704" w:rsidRPr="002A002F" w:rsidRDefault="00147704" w:rsidP="007D5736">
            <w:pPr>
              <w:rPr>
                <w:rFonts w:cstheme="minorHAnsi"/>
                <w:b/>
                <w:bCs/>
                <w:sz w:val="20"/>
                <w:szCs w:val="20"/>
              </w:rPr>
            </w:pPr>
            <w:r w:rsidRPr="002A002F">
              <w:rPr>
                <w:rFonts w:cstheme="minorHAnsi"/>
                <w:b/>
                <w:bCs/>
                <w:sz w:val="20"/>
                <w:szCs w:val="20"/>
              </w:rPr>
              <w:t>Featured Speaker or Workshop Leader</w:t>
            </w:r>
          </w:p>
        </w:tc>
        <w:tc>
          <w:tcPr>
            <w:tcW w:w="1440" w:type="dxa"/>
            <w:tcBorders>
              <w:top w:val="nil"/>
              <w:left w:val="nil"/>
              <w:bottom w:val="single" w:sz="4" w:space="0" w:color="auto"/>
              <w:right w:val="nil"/>
            </w:tcBorders>
          </w:tcPr>
          <w:p w14:paraId="5ECE138E"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22D11DB5" w14:textId="77777777" w:rsidR="00147704" w:rsidRPr="002A002F" w:rsidRDefault="00147704" w:rsidP="007D5736">
            <w:pPr>
              <w:rPr>
                <w:rFonts w:cstheme="minorHAnsi"/>
                <w:sz w:val="20"/>
                <w:szCs w:val="20"/>
              </w:rPr>
            </w:pPr>
          </w:p>
        </w:tc>
      </w:tr>
      <w:tr w:rsidR="00147704" w:rsidRPr="002A002F" w14:paraId="371DCB57" w14:textId="77777777" w:rsidTr="00147704">
        <w:trPr>
          <w:trHeight w:val="900"/>
        </w:trPr>
        <w:tc>
          <w:tcPr>
            <w:tcW w:w="350" w:type="dxa"/>
            <w:tcBorders>
              <w:top w:val="nil"/>
              <w:left w:val="nil"/>
              <w:bottom w:val="nil"/>
              <w:right w:val="nil"/>
            </w:tcBorders>
            <w:shd w:val="clear" w:color="auto" w:fill="auto"/>
            <w:noWrap/>
            <w:vAlign w:val="bottom"/>
            <w:hideMark/>
          </w:tcPr>
          <w:p w14:paraId="3F9D1C68"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09578752" w14:textId="77777777" w:rsidR="00147704" w:rsidRPr="002A002F" w:rsidRDefault="00147704" w:rsidP="007D5736">
            <w:pPr>
              <w:rPr>
                <w:rFonts w:cstheme="minorHAnsi"/>
                <w:i/>
                <w:iCs/>
                <w:sz w:val="20"/>
                <w:szCs w:val="20"/>
              </w:rPr>
            </w:pPr>
            <w:r w:rsidRPr="002A002F">
              <w:rPr>
                <w:rFonts w:cstheme="minorHAnsi"/>
                <w:i/>
                <w:iCs/>
                <w:sz w:val="20"/>
                <w:szCs w:val="20"/>
              </w:rPr>
              <w:t>Recognition as a subject-matter expert at events boosts visibility and positions the instructor as a leader in the field.</w:t>
            </w:r>
          </w:p>
        </w:tc>
        <w:tc>
          <w:tcPr>
            <w:tcW w:w="1440" w:type="dxa"/>
            <w:tcBorders>
              <w:top w:val="single" w:sz="4" w:space="0" w:color="auto"/>
              <w:left w:val="nil"/>
              <w:bottom w:val="nil"/>
              <w:right w:val="nil"/>
            </w:tcBorders>
          </w:tcPr>
          <w:p w14:paraId="30BB96E8"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27991740" w14:textId="77777777" w:rsidR="00147704" w:rsidRPr="002A002F" w:rsidRDefault="00147704" w:rsidP="007D5736">
            <w:pPr>
              <w:rPr>
                <w:rFonts w:cstheme="minorHAnsi"/>
                <w:sz w:val="20"/>
                <w:szCs w:val="20"/>
              </w:rPr>
            </w:pPr>
          </w:p>
        </w:tc>
      </w:tr>
    </w:tbl>
    <w:p w14:paraId="0D0EA153" w14:textId="77777777" w:rsidR="00147704" w:rsidRPr="002A002F" w:rsidRDefault="00147704" w:rsidP="00147704">
      <w:pPr>
        <w:rPr>
          <w:rFonts w:cstheme="minorHAnsi"/>
        </w:rPr>
      </w:pPr>
      <w:r w:rsidRPr="002A002F">
        <w:rPr>
          <w:rFonts w:cstheme="minorHAnsi"/>
        </w:rPr>
        <w:br w:type="page"/>
      </w:r>
    </w:p>
    <w:tbl>
      <w:tblPr>
        <w:tblW w:w="9360" w:type="dxa"/>
        <w:tblLook w:val="04A0" w:firstRow="1" w:lastRow="0" w:firstColumn="1" w:lastColumn="0" w:noHBand="0" w:noVBand="1"/>
      </w:tblPr>
      <w:tblGrid>
        <w:gridCol w:w="350"/>
        <w:gridCol w:w="5860"/>
        <w:gridCol w:w="1440"/>
        <w:gridCol w:w="1710"/>
      </w:tblGrid>
      <w:tr w:rsidR="00147704" w:rsidRPr="002A002F" w14:paraId="5D404310" w14:textId="77777777" w:rsidTr="00147704">
        <w:trPr>
          <w:trHeight w:val="375"/>
        </w:trPr>
        <w:tc>
          <w:tcPr>
            <w:tcW w:w="6210" w:type="dxa"/>
            <w:gridSpan w:val="2"/>
            <w:tcBorders>
              <w:top w:val="nil"/>
              <w:left w:val="nil"/>
              <w:bottom w:val="nil"/>
              <w:right w:val="nil"/>
            </w:tcBorders>
            <w:shd w:val="clear" w:color="auto" w:fill="auto"/>
            <w:noWrap/>
            <w:vAlign w:val="bottom"/>
            <w:hideMark/>
          </w:tcPr>
          <w:p w14:paraId="10DCC4CA" w14:textId="61C0B0D7" w:rsidR="00147704" w:rsidRPr="002A002F" w:rsidRDefault="00147704" w:rsidP="007D5736">
            <w:pPr>
              <w:rPr>
                <w:rFonts w:cstheme="minorHAnsi"/>
                <w:sz w:val="20"/>
                <w:szCs w:val="20"/>
              </w:rPr>
            </w:pPr>
            <w:r w:rsidRPr="002A002F">
              <w:rPr>
                <w:rFonts w:cstheme="minorHAnsi"/>
                <w:b/>
                <w:bCs/>
                <w:sz w:val="20"/>
                <w:szCs w:val="20"/>
              </w:rPr>
              <w:lastRenderedPageBreak/>
              <w:t>Credentials &amp; Professional Growth ($7 each)</w:t>
            </w:r>
          </w:p>
        </w:tc>
        <w:tc>
          <w:tcPr>
            <w:tcW w:w="1440" w:type="dxa"/>
            <w:tcBorders>
              <w:top w:val="nil"/>
              <w:left w:val="nil"/>
              <w:right w:val="nil"/>
            </w:tcBorders>
          </w:tcPr>
          <w:p w14:paraId="00762D3D"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50B224F2" w14:textId="77777777" w:rsidR="00147704" w:rsidRPr="002A002F" w:rsidRDefault="00147704" w:rsidP="007D5736">
            <w:pPr>
              <w:rPr>
                <w:rFonts w:cstheme="minorHAnsi"/>
                <w:sz w:val="20"/>
                <w:szCs w:val="20"/>
              </w:rPr>
            </w:pPr>
          </w:p>
        </w:tc>
      </w:tr>
      <w:tr w:rsidR="00147704" w:rsidRPr="002A002F" w14:paraId="639AB22E"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99861"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3A1FD987" w14:textId="2A6F3E8C" w:rsidR="00147704" w:rsidRPr="002A002F" w:rsidRDefault="00147704" w:rsidP="007D5736">
            <w:pPr>
              <w:rPr>
                <w:rFonts w:cstheme="minorHAnsi"/>
                <w:sz w:val="20"/>
                <w:szCs w:val="20"/>
              </w:rPr>
            </w:pPr>
            <w:r w:rsidRPr="002A002F">
              <w:rPr>
                <w:rFonts w:cstheme="minorHAnsi"/>
                <w:b/>
                <w:bCs/>
                <w:sz w:val="20"/>
                <w:szCs w:val="20"/>
              </w:rPr>
              <w:t>Microcredentials</w:t>
            </w:r>
          </w:p>
        </w:tc>
        <w:tc>
          <w:tcPr>
            <w:tcW w:w="1440" w:type="dxa"/>
            <w:tcBorders>
              <w:top w:val="nil"/>
              <w:left w:val="nil"/>
              <w:bottom w:val="single" w:sz="4" w:space="0" w:color="auto"/>
              <w:right w:val="nil"/>
            </w:tcBorders>
          </w:tcPr>
          <w:p w14:paraId="72E8D786"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9A11475" w14:textId="77777777" w:rsidR="00147704" w:rsidRPr="002A002F" w:rsidRDefault="00147704" w:rsidP="007D5736">
            <w:pPr>
              <w:rPr>
                <w:rFonts w:cstheme="minorHAnsi"/>
                <w:sz w:val="20"/>
                <w:szCs w:val="20"/>
              </w:rPr>
            </w:pPr>
          </w:p>
        </w:tc>
      </w:tr>
      <w:tr w:rsidR="00147704" w:rsidRPr="002A002F" w14:paraId="56A1B479" w14:textId="77777777" w:rsidTr="00147704">
        <w:trPr>
          <w:trHeight w:val="600"/>
        </w:trPr>
        <w:tc>
          <w:tcPr>
            <w:tcW w:w="350" w:type="dxa"/>
            <w:tcBorders>
              <w:top w:val="nil"/>
              <w:left w:val="nil"/>
              <w:bottom w:val="single" w:sz="4" w:space="0" w:color="auto"/>
              <w:right w:val="nil"/>
            </w:tcBorders>
            <w:shd w:val="clear" w:color="auto" w:fill="auto"/>
            <w:noWrap/>
            <w:vAlign w:val="bottom"/>
            <w:hideMark/>
          </w:tcPr>
          <w:p w14:paraId="40B27B35" w14:textId="77777777" w:rsidR="00147704" w:rsidRPr="002A002F" w:rsidRDefault="00147704" w:rsidP="007D5736">
            <w:pPr>
              <w:jc w:val="center"/>
              <w:rPr>
                <w:rFonts w:cstheme="minorHAnsi"/>
                <w:sz w:val="20"/>
                <w:szCs w:val="20"/>
              </w:rPr>
            </w:pPr>
            <w:r w:rsidRPr="002A002F">
              <w:rPr>
                <w:rFonts w:cstheme="minorHAnsi"/>
                <w:sz w:val="20"/>
                <w:szCs w:val="20"/>
              </w:rPr>
              <w:t> </w:t>
            </w:r>
          </w:p>
        </w:tc>
        <w:tc>
          <w:tcPr>
            <w:tcW w:w="5860" w:type="dxa"/>
            <w:tcBorders>
              <w:top w:val="nil"/>
              <w:left w:val="nil"/>
              <w:bottom w:val="nil"/>
              <w:right w:val="nil"/>
            </w:tcBorders>
            <w:shd w:val="clear" w:color="auto" w:fill="auto"/>
            <w:hideMark/>
          </w:tcPr>
          <w:p w14:paraId="78C870D7" w14:textId="717A68AB" w:rsidR="00147704" w:rsidRPr="002A002F" w:rsidRDefault="00147704" w:rsidP="007D5736">
            <w:pPr>
              <w:rPr>
                <w:rFonts w:cstheme="minorHAnsi"/>
                <w:sz w:val="20"/>
                <w:szCs w:val="20"/>
              </w:rPr>
            </w:pPr>
            <w:r w:rsidRPr="002A002F">
              <w:rPr>
                <w:rFonts w:cstheme="minorHAnsi"/>
                <w:i/>
                <w:iCs/>
                <w:sz w:val="20"/>
                <w:szCs w:val="20"/>
              </w:rPr>
              <w:t>Adds formal recognition of specific skills, such as rules mastery, or teaching knowledge.</w:t>
            </w:r>
          </w:p>
        </w:tc>
        <w:tc>
          <w:tcPr>
            <w:tcW w:w="1440" w:type="dxa"/>
            <w:tcBorders>
              <w:top w:val="single" w:sz="4" w:space="0" w:color="auto"/>
              <w:left w:val="nil"/>
              <w:right w:val="nil"/>
            </w:tcBorders>
          </w:tcPr>
          <w:p w14:paraId="3C9DDFB1"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0F9B5F3F" w14:textId="77777777" w:rsidR="00147704" w:rsidRPr="002A002F" w:rsidRDefault="00147704" w:rsidP="007D5736">
            <w:pPr>
              <w:rPr>
                <w:rFonts w:cstheme="minorHAnsi"/>
                <w:sz w:val="20"/>
                <w:szCs w:val="20"/>
              </w:rPr>
            </w:pPr>
          </w:p>
        </w:tc>
      </w:tr>
      <w:tr w:rsidR="00147704" w:rsidRPr="002A002F" w14:paraId="2409EEBB" w14:textId="77777777" w:rsidTr="00147704">
        <w:trPr>
          <w:trHeight w:val="300"/>
        </w:trPr>
        <w:tc>
          <w:tcPr>
            <w:tcW w:w="350" w:type="dxa"/>
            <w:tcBorders>
              <w:top w:val="nil"/>
              <w:left w:val="single" w:sz="4" w:space="0" w:color="auto"/>
              <w:bottom w:val="single" w:sz="4" w:space="0" w:color="auto"/>
              <w:right w:val="single" w:sz="4" w:space="0" w:color="auto"/>
            </w:tcBorders>
            <w:shd w:val="clear" w:color="auto" w:fill="auto"/>
            <w:noWrap/>
            <w:vAlign w:val="bottom"/>
            <w:hideMark/>
          </w:tcPr>
          <w:p w14:paraId="149575D4"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44D600C2" w14:textId="77777777" w:rsidR="00147704" w:rsidRPr="002A002F" w:rsidRDefault="00147704" w:rsidP="007D5736">
            <w:pPr>
              <w:rPr>
                <w:rFonts w:cstheme="minorHAnsi"/>
                <w:sz w:val="20"/>
                <w:szCs w:val="20"/>
              </w:rPr>
            </w:pPr>
            <w:r w:rsidRPr="002A002F">
              <w:rPr>
                <w:rFonts w:cstheme="minorHAnsi"/>
                <w:b/>
                <w:bCs/>
                <w:sz w:val="20"/>
                <w:szCs w:val="20"/>
              </w:rPr>
              <w:t>Certified in Adult Learning or Instructional Design</w:t>
            </w:r>
          </w:p>
        </w:tc>
        <w:tc>
          <w:tcPr>
            <w:tcW w:w="1440" w:type="dxa"/>
            <w:tcBorders>
              <w:top w:val="nil"/>
              <w:left w:val="nil"/>
              <w:bottom w:val="single" w:sz="4" w:space="0" w:color="auto"/>
              <w:right w:val="nil"/>
            </w:tcBorders>
          </w:tcPr>
          <w:p w14:paraId="60E7FBE6"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3EB79633" w14:textId="77777777" w:rsidR="00147704" w:rsidRPr="002A002F" w:rsidRDefault="00147704" w:rsidP="007D5736">
            <w:pPr>
              <w:rPr>
                <w:rFonts w:cstheme="minorHAnsi"/>
                <w:sz w:val="20"/>
                <w:szCs w:val="20"/>
              </w:rPr>
            </w:pPr>
          </w:p>
        </w:tc>
      </w:tr>
      <w:tr w:rsidR="00147704" w:rsidRPr="002A002F" w14:paraId="437DF330" w14:textId="77777777" w:rsidTr="00147704">
        <w:trPr>
          <w:trHeight w:val="900"/>
        </w:trPr>
        <w:tc>
          <w:tcPr>
            <w:tcW w:w="350" w:type="dxa"/>
            <w:tcBorders>
              <w:top w:val="nil"/>
              <w:left w:val="nil"/>
              <w:bottom w:val="nil"/>
              <w:right w:val="nil"/>
            </w:tcBorders>
            <w:shd w:val="clear" w:color="auto" w:fill="auto"/>
            <w:noWrap/>
            <w:vAlign w:val="bottom"/>
            <w:hideMark/>
          </w:tcPr>
          <w:p w14:paraId="2C184B5C"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656C0C48" w14:textId="2D895C48" w:rsidR="00147704" w:rsidRPr="002A002F" w:rsidRDefault="00147704" w:rsidP="007D5736">
            <w:pPr>
              <w:rPr>
                <w:rFonts w:cstheme="minorHAnsi"/>
                <w:sz w:val="20"/>
                <w:szCs w:val="20"/>
              </w:rPr>
            </w:pPr>
            <w:r w:rsidRPr="002A002F">
              <w:rPr>
                <w:rFonts w:cstheme="minorHAnsi"/>
                <w:i/>
                <w:iCs/>
                <w:sz w:val="20"/>
                <w:szCs w:val="20"/>
              </w:rPr>
              <w:t>Demonstrates ability to create engaging, structured lessons that promote retention, confidence, and skill-building in adult learners.</w:t>
            </w:r>
          </w:p>
        </w:tc>
        <w:tc>
          <w:tcPr>
            <w:tcW w:w="1440" w:type="dxa"/>
            <w:tcBorders>
              <w:top w:val="single" w:sz="4" w:space="0" w:color="auto"/>
              <w:left w:val="nil"/>
              <w:right w:val="nil"/>
            </w:tcBorders>
          </w:tcPr>
          <w:p w14:paraId="7D200F0D"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51EE7150" w14:textId="77777777" w:rsidR="00147704" w:rsidRPr="002A002F" w:rsidRDefault="00147704" w:rsidP="007D5736">
            <w:pPr>
              <w:rPr>
                <w:rFonts w:cstheme="minorHAnsi"/>
                <w:sz w:val="20"/>
                <w:szCs w:val="20"/>
              </w:rPr>
            </w:pPr>
          </w:p>
        </w:tc>
      </w:tr>
      <w:tr w:rsidR="00147704" w:rsidRPr="002A002F" w14:paraId="7F95F4AA"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74C35"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4158EE90" w14:textId="02B6A451" w:rsidR="00147704" w:rsidRPr="002A002F" w:rsidRDefault="00147704" w:rsidP="007D5736">
            <w:pPr>
              <w:rPr>
                <w:rFonts w:cstheme="minorHAnsi"/>
                <w:sz w:val="20"/>
                <w:szCs w:val="20"/>
              </w:rPr>
            </w:pPr>
            <w:r w:rsidRPr="002A002F">
              <w:rPr>
                <w:rFonts w:cstheme="minorHAnsi"/>
                <w:b/>
                <w:bCs/>
                <w:sz w:val="20"/>
                <w:szCs w:val="20"/>
              </w:rPr>
              <w:t>Formal Education or Background in Instruction</w:t>
            </w:r>
          </w:p>
        </w:tc>
        <w:tc>
          <w:tcPr>
            <w:tcW w:w="1440" w:type="dxa"/>
            <w:tcBorders>
              <w:top w:val="nil"/>
              <w:left w:val="nil"/>
              <w:bottom w:val="single" w:sz="4" w:space="0" w:color="auto"/>
              <w:right w:val="nil"/>
            </w:tcBorders>
          </w:tcPr>
          <w:p w14:paraId="0BC4E6C7"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1BD61951" w14:textId="77777777" w:rsidR="00147704" w:rsidRPr="002A002F" w:rsidRDefault="00147704" w:rsidP="007D5736">
            <w:pPr>
              <w:rPr>
                <w:rFonts w:cstheme="minorHAnsi"/>
                <w:sz w:val="20"/>
                <w:szCs w:val="20"/>
              </w:rPr>
            </w:pPr>
          </w:p>
        </w:tc>
      </w:tr>
      <w:tr w:rsidR="00147704" w:rsidRPr="002A002F" w14:paraId="1E191B44" w14:textId="77777777" w:rsidTr="00147704">
        <w:trPr>
          <w:trHeight w:val="600"/>
        </w:trPr>
        <w:tc>
          <w:tcPr>
            <w:tcW w:w="350" w:type="dxa"/>
            <w:tcBorders>
              <w:top w:val="nil"/>
              <w:left w:val="nil"/>
              <w:bottom w:val="nil"/>
              <w:right w:val="nil"/>
            </w:tcBorders>
            <w:shd w:val="clear" w:color="auto" w:fill="auto"/>
            <w:noWrap/>
            <w:vAlign w:val="bottom"/>
            <w:hideMark/>
          </w:tcPr>
          <w:p w14:paraId="36D81F76"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29CCAF5A" w14:textId="4D440485" w:rsidR="00147704" w:rsidRPr="002A002F" w:rsidRDefault="00147704" w:rsidP="007D5736">
            <w:pPr>
              <w:rPr>
                <w:rFonts w:cstheme="minorHAnsi"/>
                <w:sz w:val="20"/>
                <w:szCs w:val="20"/>
              </w:rPr>
            </w:pPr>
            <w:r w:rsidRPr="002A002F">
              <w:rPr>
                <w:rFonts w:cstheme="minorHAnsi"/>
                <w:i/>
                <w:iCs/>
                <w:sz w:val="20"/>
                <w:szCs w:val="20"/>
              </w:rPr>
              <w:t>Adds depth and context to teaching, particularly with history, pedagogy, or design principles.</w:t>
            </w:r>
          </w:p>
        </w:tc>
        <w:tc>
          <w:tcPr>
            <w:tcW w:w="1440" w:type="dxa"/>
            <w:tcBorders>
              <w:top w:val="single" w:sz="4" w:space="0" w:color="auto"/>
              <w:left w:val="nil"/>
              <w:right w:val="nil"/>
            </w:tcBorders>
          </w:tcPr>
          <w:p w14:paraId="2C6FE21E"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5B426B3E" w14:textId="77777777" w:rsidR="00147704" w:rsidRPr="002A002F" w:rsidRDefault="00147704" w:rsidP="007D5736">
            <w:pPr>
              <w:rPr>
                <w:rFonts w:cstheme="minorHAnsi"/>
                <w:sz w:val="20"/>
                <w:szCs w:val="20"/>
              </w:rPr>
            </w:pPr>
          </w:p>
        </w:tc>
      </w:tr>
      <w:tr w:rsidR="00147704" w:rsidRPr="002A002F" w14:paraId="260FA182"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7CF34"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7A6D755" w14:textId="0DDCD5F6" w:rsidR="00147704" w:rsidRPr="002A002F" w:rsidRDefault="00147704" w:rsidP="007D5736">
            <w:pPr>
              <w:rPr>
                <w:rFonts w:cstheme="minorHAnsi"/>
                <w:sz w:val="20"/>
                <w:szCs w:val="20"/>
              </w:rPr>
            </w:pPr>
            <w:r w:rsidRPr="002A002F">
              <w:rPr>
                <w:rFonts w:cstheme="minorHAnsi"/>
                <w:b/>
                <w:bCs/>
                <w:sz w:val="20"/>
                <w:szCs w:val="20"/>
              </w:rPr>
              <w:t>Digital Course Creator</w:t>
            </w:r>
          </w:p>
        </w:tc>
        <w:tc>
          <w:tcPr>
            <w:tcW w:w="1440" w:type="dxa"/>
            <w:tcBorders>
              <w:top w:val="nil"/>
              <w:left w:val="nil"/>
              <w:bottom w:val="single" w:sz="4" w:space="0" w:color="auto"/>
              <w:right w:val="nil"/>
            </w:tcBorders>
          </w:tcPr>
          <w:p w14:paraId="369FBD42"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292C5D9A" w14:textId="77777777" w:rsidR="00147704" w:rsidRPr="002A002F" w:rsidRDefault="00147704" w:rsidP="007D5736">
            <w:pPr>
              <w:rPr>
                <w:rFonts w:cstheme="minorHAnsi"/>
                <w:sz w:val="20"/>
                <w:szCs w:val="20"/>
              </w:rPr>
            </w:pPr>
          </w:p>
        </w:tc>
      </w:tr>
      <w:tr w:rsidR="00147704" w:rsidRPr="002A002F" w14:paraId="22BE5CBC" w14:textId="77777777" w:rsidTr="00147704">
        <w:trPr>
          <w:trHeight w:val="600"/>
        </w:trPr>
        <w:tc>
          <w:tcPr>
            <w:tcW w:w="350" w:type="dxa"/>
            <w:tcBorders>
              <w:top w:val="nil"/>
              <w:left w:val="nil"/>
              <w:bottom w:val="nil"/>
              <w:right w:val="nil"/>
            </w:tcBorders>
            <w:shd w:val="clear" w:color="auto" w:fill="auto"/>
            <w:noWrap/>
            <w:vAlign w:val="bottom"/>
            <w:hideMark/>
          </w:tcPr>
          <w:p w14:paraId="40B3B36C"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40E47B00" w14:textId="35BC9C81" w:rsidR="00147704" w:rsidRPr="002A002F" w:rsidRDefault="00147704" w:rsidP="007D5736">
            <w:pPr>
              <w:rPr>
                <w:rFonts w:cstheme="minorHAnsi"/>
                <w:sz w:val="20"/>
                <w:szCs w:val="20"/>
              </w:rPr>
            </w:pPr>
            <w:r w:rsidRPr="002A002F">
              <w:rPr>
                <w:rFonts w:cstheme="minorHAnsi"/>
                <w:i/>
                <w:iCs/>
                <w:sz w:val="20"/>
                <w:szCs w:val="20"/>
              </w:rPr>
              <w:t>Shows scalable teaching skills and authority in organizing structured learning.</w:t>
            </w:r>
          </w:p>
        </w:tc>
        <w:tc>
          <w:tcPr>
            <w:tcW w:w="1440" w:type="dxa"/>
            <w:tcBorders>
              <w:top w:val="single" w:sz="4" w:space="0" w:color="auto"/>
              <w:left w:val="nil"/>
              <w:right w:val="nil"/>
            </w:tcBorders>
          </w:tcPr>
          <w:p w14:paraId="184F8FA9"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3F470602" w14:textId="77777777" w:rsidR="00147704" w:rsidRPr="002A002F" w:rsidRDefault="00147704" w:rsidP="007D5736">
            <w:pPr>
              <w:rPr>
                <w:rFonts w:cstheme="minorHAnsi"/>
                <w:sz w:val="20"/>
                <w:szCs w:val="20"/>
              </w:rPr>
            </w:pPr>
          </w:p>
        </w:tc>
      </w:tr>
      <w:tr w:rsidR="00147704" w:rsidRPr="002A002F" w14:paraId="32852817"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8623F"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6DF230A" w14:textId="73583E4A" w:rsidR="00147704" w:rsidRPr="002A002F" w:rsidRDefault="00147704" w:rsidP="007D5736">
            <w:pPr>
              <w:rPr>
                <w:rFonts w:cstheme="minorHAnsi"/>
                <w:sz w:val="20"/>
                <w:szCs w:val="20"/>
              </w:rPr>
            </w:pPr>
            <w:r w:rsidRPr="002A002F">
              <w:rPr>
                <w:rFonts w:cstheme="minorHAnsi"/>
                <w:b/>
                <w:bCs/>
                <w:sz w:val="20"/>
                <w:szCs w:val="20"/>
              </w:rPr>
              <w:t>Creator of Educational Content or Tools</w:t>
            </w:r>
          </w:p>
        </w:tc>
        <w:tc>
          <w:tcPr>
            <w:tcW w:w="1440" w:type="dxa"/>
            <w:tcBorders>
              <w:top w:val="nil"/>
              <w:left w:val="nil"/>
              <w:bottom w:val="single" w:sz="4" w:space="0" w:color="auto"/>
              <w:right w:val="nil"/>
            </w:tcBorders>
          </w:tcPr>
          <w:p w14:paraId="495022D4"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225503F2" w14:textId="77777777" w:rsidR="00147704" w:rsidRPr="002A002F" w:rsidRDefault="00147704" w:rsidP="007D5736">
            <w:pPr>
              <w:rPr>
                <w:rFonts w:cstheme="minorHAnsi"/>
                <w:sz w:val="20"/>
                <w:szCs w:val="20"/>
              </w:rPr>
            </w:pPr>
          </w:p>
        </w:tc>
      </w:tr>
      <w:tr w:rsidR="00147704" w:rsidRPr="002A002F" w14:paraId="564BE83B" w14:textId="77777777" w:rsidTr="00147704">
        <w:trPr>
          <w:trHeight w:val="900"/>
        </w:trPr>
        <w:tc>
          <w:tcPr>
            <w:tcW w:w="350" w:type="dxa"/>
            <w:tcBorders>
              <w:top w:val="nil"/>
              <w:left w:val="nil"/>
              <w:bottom w:val="nil"/>
              <w:right w:val="nil"/>
            </w:tcBorders>
            <w:shd w:val="clear" w:color="auto" w:fill="auto"/>
            <w:noWrap/>
            <w:vAlign w:val="bottom"/>
            <w:hideMark/>
          </w:tcPr>
          <w:p w14:paraId="395FD7A4"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27BFD9E8" w14:textId="5901D26B" w:rsidR="00147704" w:rsidRPr="002A002F" w:rsidRDefault="00147704" w:rsidP="007D5736">
            <w:pPr>
              <w:rPr>
                <w:rFonts w:cstheme="minorHAnsi"/>
                <w:sz w:val="20"/>
                <w:szCs w:val="20"/>
              </w:rPr>
            </w:pPr>
            <w:r w:rsidRPr="002A002F">
              <w:rPr>
                <w:rFonts w:cstheme="minorHAnsi"/>
                <w:i/>
                <w:iCs/>
                <w:sz w:val="20"/>
                <w:szCs w:val="20"/>
              </w:rPr>
              <w:t>Demonstrates initiative and the ability to provide value beyond standard lessons (e.g., worksheets, videos, kits).</w:t>
            </w:r>
          </w:p>
        </w:tc>
        <w:tc>
          <w:tcPr>
            <w:tcW w:w="1440" w:type="dxa"/>
            <w:tcBorders>
              <w:top w:val="single" w:sz="4" w:space="0" w:color="auto"/>
              <w:left w:val="nil"/>
              <w:bottom w:val="nil"/>
              <w:right w:val="nil"/>
            </w:tcBorders>
          </w:tcPr>
          <w:p w14:paraId="06175C7F"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94424FD" w14:textId="77777777" w:rsidR="00147704" w:rsidRPr="002A002F" w:rsidRDefault="00147704" w:rsidP="007D5736">
            <w:pPr>
              <w:rPr>
                <w:rFonts w:cstheme="minorHAnsi"/>
                <w:sz w:val="20"/>
                <w:szCs w:val="20"/>
              </w:rPr>
            </w:pPr>
          </w:p>
        </w:tc>
      </w:tr>
      <w:tr w:rsidR="00147704" w:rsidRPr="002A002F" w14:paraId="151F1BDA" w14:textId="77777777" w:rsidTr="00147704">
        <w:trPr>
          <w:trHeight w:val="375"/>
        </w:trPr>
        <w:tc>
          <w:tcPr>
            <w:tcW w:w="6210" w:type="dxa"/>
            <w:gridSpan w:val="2"/>
            <w:tcBorders>
              <w:top w:val="nil"/>
              <w:left w:val="nil"/>
              <w:bottom w:val="nil"/>
              <w:right w:val="nil"/>
            </w:tcBorders>
            <w:shd w:val="clear" w:color="auto" w:fill="auto"/>
            <w:noWrap/>
            <w:vAlign w:val="bottom"/>
            <w:hideMark/>
          </w:tcPr>
          <w:p w14:paraId="6F0B5EF5" w14:textId="0B765578" w:rsidR="00147704" w:rsidRPr="002A002F" w:rsidRDefault="00147704" w:rsidP="007D5736">
            <w:pPr>
              <w:rPr>
                <w:rFonts w:cstheme="minorHAnsi"/>
                <w:sz w:val="20"/>
                <w:szCs w:val="20"/>
              </w:rPr>
            </w:pPr>
            <w:r w:rsidRPr="002A002F">
              <w:rPr>
                <w:rFonts w:cstheme="minorHAnsi"/>
                <w:b/>
                <w:bCs/>
                <w:sz w:val="20"/>
                <w:szCs w:val="20"/>
              </w:rPr>
              <w:t>Visibility &amp; Community Impact ($5 each)</w:t>
            </w:r>
          </w:p>
        </w:tc>
        <w:tc>
          <w:tcPr>
            <w:tcW w:w="1440" w:type="dxa"/>
            <w:tcBorders>
              <w:top w:val="nil"/>
              <w:left w:val="nil"/>
              <w:right w:val="nil"/>
            </w:tcBorders>
          </w:tcPr>
          <w:p w14:paraId="2246C7A1"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10653140" w14:textId="77777777" w:rsidR="00147704" w:rsidRPr="002A002F" w:rsidRDefault="00147704" w:rsidP="007D5736">
            <w:pPr>
              <w:rPr>
                <w:rFonts w:cstheme="minorHAnsi"/>
                <w:sz w:val="20"/>
                <w:szCs w:val="20"/>
              </w:rPr>
            </w:pPr>
          </w:p>
        </w:tc>
      </w:tr>
      <w:tr w:rsidR="00147704" w:rsidRPr="002A002F" w14:paraId="752DAC6E"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C2521"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1210C8D9" w14:textId="5ED07712" w:rsidR="00147704" w:rsidRPr="002A002F" w:rsidRDefault="00147704" w:rsidP="007D5736">
            <w:pPr>
              <w:rPr>
                <w:rFonts w:cstheme="minorHAnsi"/>
                <w:sz w:val="20"/>
                <w:szCs w:val="20"/>
              </w:rPr>
            </w:pPr>
            <w:r w:rsidRPr="002A002F">
              <w:rPr>
                <w:rFonts w:cstheme="minorHAnsi"/>
                <w:b/>
                <w:bCs/>
                <w:sz w:val="20"/>
                <w:szCs w:val="20"/>
              </w:rPr>
              <w:t>Recognized Community Builder or Organizer</w:t>
            </w:r>
          </w:p>
        </w:tc>
        <w:tc>
          <w:tcPr>
            <w:tcW w:w="1440" w:type="dxa"/>
            <w:tcBorders>
              <w:top w:val="nil"/>
              <w:left w:val="nil"/>
              <w:bottom w:val="single" w:sz="4" w:space="0" w:color="auto"/>
              <w:right w:val="nil"/>
            </w:tcBorders>
          </w:tcPr>
          <w:p w14:paraId="28F5E40E"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7C3AC1E7" w14:textId="77777777" w:rsidR="00147704" w:rsidRPr="002A002F" w:rsidRDefault="00147704" w:rsidP="007D5736">
            <w:pPr>
              <w:rPr>
                <w:rFonts w:cstheme="minorHAnsi"/>
                <w:sz w:val="20"/>
                <w:szCs w:val="20"/>
              </w:rPr>
            </w:pPr>
          </w:p>
        </w:tc>
      </w:tr>
      <w:tr w:rsidR="00147704" w:rsidRPr="002A002F" w14:paraId="489A411A" w14:textId="77777777" w:rsidTr="00147704">
        <w:trPr>
          <w:trHeight w:val="600"/>
        </w:trPr>
        <w:tc>
          <w:tcPr>
            <w:tcW w:w="350" w:type="dxa"/>
            <w:tcBorders>
              <w:top w:val="nil"/>
              <w:left w:val="nil"/>
              <w:bottom w:val="nil"/>
              <w:right w:val="nil"/>
            </w:tcBorders>
            <w:shd w:val="clear" w:color="auto" w:fill="auto"/>
            <w:noWrap/>
            <w:vAlign w:val="bottom"/>
            <w:hideMark/>
          </w:tcPr>
          <w:p w14:paraId="743CFF5A"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6AC441A5" w14:textId="05C8F675" w:rsidR="00147704" w:rsidRPr="002A002F" w:rsidRDefault="00147704" w:rsidP="007D5736">
            <w:pPr>
              <w:rPr>
                <w:rFonts w:cstheme="minorHAnsi"/>
                <w:sz w:val="20"/>
                <w:szCs w:val="20"/>
              </w:rPr>
            </w:pPr>
            <w:r w:rsidRPr="002A002F">
              <w:rPr>
                <w:rFonts w:cstheme="minorHAnsi"/>
                <w:i/>
                <w:iCs/>
                <w:sz w:val="20"/>
                <w:szCs w:val="20"/>
              </w:rPr>
              <w:t>Highlights initiative, leadership, and the ability to create lasting value for groups.</w:t>
            </w:r>
          </w:p>
        </w:tc>
        <w:tc>
          <w:tcPr>
            <w:tcW w:w="1440" w:type="dxa"/>
            <w:tcBorders>
              <w:top w:val="single" w:sz="4" w:space="0" w:color="auto"/>
              <w:left w:val="nil"/>
              <w:right w:val="nil"/>
            </w:tcBorders>
          </w:tcPr>
          <w:p w14:paraId="06174CA8"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6E48A4B" w14:textId="77777777" w:rsidR="00147704" w:rsidRPr="002A002F" w:rsidRDefault="00147704" w:rsidP="007D5736">
            <w:pPr>
              <w:rPr>
                <w:rFonts w:cstheme="minorHAnsi"/>
                <w:sz w:val="20"/>
                <w:szCs w:val="20"/>
              </w:rPr>
            </w:pPr>
          </w:p>
        </w:tc>
      </w:tr>
      <w:tr w:rsidR="00147704" w:rsidRPr="002A002F" w14:paraId="7BC0ED5C"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064D3"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4FE8DF73" w14:textId="77777777" w:rsidR="00147704" w:rsidRPr="002A002F" w:rsidRDefault="00147704" w:rsidP="007D5736">
            <w:pPr>
              <w:rPr>
                <w:rFonts w:cstheme="minorHAnsi"/>
                <w:sz w:val="20"/>
                <w:szCs w:val="20"/>
              </w:rPr>
            </w:pPr>
            <w:r w:rsidRPr="002A002F">
              <w:rPr>
                <w:rFonts w:cstheme="minorHAnsi"/>
                <w:b/>
                <w:bCs/>
                <w:sz w:val="20"/>
                <w:szCs w:val="20"/>
              </w:rPr>
              <w:t>Strong Social Media Presence or Online Community Leadership</w:t>
            </w:r>
          </w:p>
        </w:tc>
        <w:tc>
          <w:tcPr>
            <w:tcW w:w="1440" w:type="dxa"/>
            <w:tcBorders>
              <w:top w:val="nil"/>
              <w:left w:val="nil"/>
              <w:bottom w:val="single" w:sz="4" w:space="0" w:color="auto"/>
              <w:right w:val="nil"/>
            </w:tcBorders>
          </w:tcPr>
          <w:p w14:paraId="33D10EBA"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762EC823" w14:textId="77777777" w:rsidR="00147704" w:rsidRPr="002A002F" w:rsidRDefault="00147704" w:rsidP="007D5736">
            <w:pPr>
              <w:rPr>
                <w:rFonts w:cstheme="minorHAnsi"/>
                <w:sz w:val="20"/>
                <w:szCs w:val="20"/>
              </w:rPr>
            </w:pPr>
          </w:p>
        </w:tc>
      </w:tr>
      <w:tr w:rsidR="00147704" w:rsidRPr="002A002F" w14:paraId="1B44BE22" w14:textId="77777777" w:rsidTr="00147704">
        <w:trPr>
          <w:trHeight w:val="600"/>
        </w:trPr>
        <w:tc>
          <w:tcPr>
            <w:tcW w:w="350" w:type="dxa"/>
            <w:tcBorders>
              <w:top w:val="nil"/>
              <w:left w:val="nil"/>
              <w:bottom w:val="nil"/>
              <w:right w:val="nil"/>
            </w:tcBorders>
            <w:shd w:val="clear" w:color="auto" w:fill="auto"/>
            <w:noWrap/>
            <w:vAlign w:val="bottom"/>
            <w:hideMark/>
          </w:tcPr>
          <w:p w14:paraId="335ECBFF"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4C347561" w14:textId="1B51252F" w:rsidR="00147704" w:rsidRPr="002A002F" w:rsidRDefault="00147704" w:rsidP="007D5736">
            <w:pPr>
              <w:rPr>
                <w:rFonts w:cstheme="minorHAnsi"/>
                <w:sz w:val="20"/>
                <w:szCs w:val="20"/>
              </w:rPr>
            </w:pPr>
            <w:r w:rsidRPr="002A002F">
              <w:rPr>
                <w:rFonts w:cstheme="minorHAnsi"/>
                <w:i/>
                <w:iCs/>
                <w:sz w:val="20"/>
                <w:szCs w:val="20"/>
              </w:rPr>
              <w:t>A visible, engaged platform can indicate reach, influence, and an ongoing stream of learners.</w:t>
            </w:r>
          </w:p>
        </w:tc>
        <w:tc>
          <w:tcPr>
            <w:tcW w:w="1440" w:type="dxa"/>
            <w:tcBorders>
              <w:top w:val="single" w:sz="4" w:space="0" w:color="auto"/>
              <w:left w:val="nil"/>
              <w:right w:val="nil"/>
            </w:tcBorders>
          </w:tcPr>
          <w:p w14:paraId="1387F218"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15F2CC0" w14:textId="77777777" w:rsidR="00147704" w:rsidRPr="002A002F" w:rsidRDefault="00147704" w:rsidP="007D5736">
            <w:pPr>
              <w:rPr>
                <w:rFonts w:cstheme="minorHAnsi"/>
                <w:sz w:val="20"/>
                <w:szCs w:val="20"/>
              </w:rPr>
            </w:pPr>
          </w:p>
        </w:tc>
      </w:tr>
      <w:tr w:rsidR="00147704" w:rsidRPr="002A002F" w14:paraId="26BFEBDB"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EE5E9"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3F4EB15" w14:textId="0DF7C06C" w:rsidR="00147704" w:rsidRPr="002A002F" w:rsidRDefault="00147704" w:rsidP="007D5736">
            <w:pPr>
              <w:rPr>
                <w:rFonts w:cstheme="minorHAnsi"/>
                <w:sz w:val="20"/>
                <w:szCs w:val="20"/>
              </w:rPr>
            </w:pPr>
            <w:r w:rsidRPr="002A002F">
              <w:rPr>
                <w:rFonts w:cstheme="minorHAnsi"/>
                <w:b/>
                <w:bCs/>
                <w:sz w:val="20"/>
                <w:szCs w:val="20"/>
              </w:rPr>
              <w:t xml:space="preserve">Media Appearances </w:t>
            </w:r>
          </w:p>
        </w:tc>
        <w:tc>
          <w:tcPr>
            <w:tcW w:w="1440" w:type="dxa"/>
            <w:tcBorders>
              <w:top w:val="nil"/>
              <w:left w:val="nil"/>
              <w:bottom w:val="single" w:sz="4" w:space="0" w:color="auto"/>
              <w:right w:val="nil"/>
            </w:tcBorders>
          </w:tcPr>
          <w:p w14:paraId="75EB76AB"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6534697E" w14:textId="77777777" w:rsidR="00147704" w:rsidRPr="002A002F" w:rsidRDefault="00147704" w:rsidP="007D5736">
            <w:pPr>
              <w:rPr>
                <w:rFonts w:cstheme="minorHAnsi"/>
                <w:sz w:val="20"/>
                <w:szCs w:val="20"/>
              </w:rPr>
            </w:pPr>
          </w:p>
        </w:tc>
      </w:tr>
      <w:tr w:rsidR="00147704" w:rsidRPr="002A002F" w14:paraId="1AF6A984" w14:textId="77777777" w:rsidTr="00147704">
        <w:trPr>
          <w:trHeight w:val="600"/>
        </w:trPr>
        <w:tc>
          <w:tcPr>
            <w:tcW w:w="350" w:type="dxa"/>
            <w:tcBorders>
              <w:top w:val="nil"/>
              <w:left w:val="nil"/>
              <w:bottom w:val="nil"/>
              <w:right w:val="nil"/>
            </w:tcBorders>
            <w:shd w:val="clear" w:color="auto" w:fill="auto"/>
            <w:noWrap/>
            <w:vAlign w:val="bottom"/>
            <w:hideMark/>
          </w:tcPr>
          <w:p w14:paraId="2BC7E54F"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72B80B38" w14:textId="4A8B0F19" w:rsidR="00147704" w:rsidRPr="002A002F" w:rsidRDefault="00147704" w:rsidP="007D5736">
            <w:pPr>
              <w:rPr>
                <w:rFonts w:cstheme="minorHAnsi"/>
                <w:sz w:val="20"/>
                <w:szCs w:val="20"/>
              </w:rPr>
            </w:pPr>
            <w:r w:rsidRPr="002A002F">
              <w:rPr>
                <w:rFonts w:cstheme="minorHAnsi"/>
                <w:i/>
                <w:iCs/>
                <w:sz w:val="20"/>
                <w:szCs w:val="20"/>
              </w:rPr>
              <w:t>Exposure in public media increases visibility and positions the instructor as a notable expert.</w:t>
            </w:r>
          </w:p>
        </w:tc>
        <w:tc>
          <w:tcPr>
            <w:tcW w:w="1440" w:type="dxa"/>
            <w:tcBorders>
              <w:top w:val="single" w:sz="4" w:space="0" w:color="auto"/>
              <w:left w:val="nil"/>
              <w:bottom w:val="nil"/>
              <w:right w:val="nil"/>
            </w:tcBorders>
          </w:tcPr>
          <w:p w14:paraId="19936665"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6CBFEB1" w14:textId="77777777" w:rsidR="00147704" w:rsidRPr="002A002F" w:rsidRDefault="00147704" w:rsidP="007D5736">
            <w:pPr>
              <w:rPr>
                <w:rFonts w:cstheme="minorHAnsi"/>
                <w:sz w:val="20"/>
                <w:szCs w:val="20"/>
              </w:rPr>
            </w:pPr>
          </w:p>
        </w:tc>
      </w:tr>
      <w:tr w:rsidR="00147704" w:rsidRPr="002A002F" w14:paraId="584048B6" w14:textId="77777777" w:rsidTr="00147704">
        <w:trPr>
          <w:trHeight w:val="375"/>
        </w:trPr>
        <w:tc>
          <w:tcPr>
            <w:tcW w:w="6210" w:type="dxa"/>
            <w:gridSpan w:val="2"/>
            <w:tcBorders>
              <w:top w:val="nil"/>
              <w:left w:val="nil"/>
              <w:bottom w:val="nil"/>
              <w:right w:val="nil"/>
            </w:tcBorders>
            <w:shd w:val="clear" w:color="auto" w:fill="auto"/>
            <w:noWrap/>
            <w:vAlign w:val="bottom"/>
            <w:hideMark/>
          </w:tcPr>
          <w:p w14:paraId="42E0B36E" w14:textId="12587475" w:rsidR="00147704" w:rsidRPr="002A002F" w:rsidRDefault="00147704" w:rsidP="007D5736">
            <w:pPr>
              <w:rPr>
                <w:rFonts w:cstheme="minorHAnsi"/>
                <w:sz w:val="20"/>
                <w:szCs w:val="20"/>
              </w:rPr>
            </w:pPr>
            <w:r w:rsidRPr="002A002F">
              <w:rPr>
                <w:rFonts w:cstheme="minorHAnsi"/>
                <w:b/>
                <w:bCs/>
                <w:sz w:val="20"/>
                <w:szCs w:val="20"/>
              </w:rPr>
              <w:t>Results &amp; Inclusivity ($5 each)</w:t>
            </w:r>
          </w:p>
        </w:tc>
        <w:tc>
          <w:tcPr>
            <w:tcW w:w="1440" w:type="dxa"/>
            <w:tcBorders>
              <w:top w:val="nil"/>
              <w:left w:val="nil"/>
              <w:right w:val="nil"/>
            </w:tcBorders>
          </w:tcPr>
          <w:p w14:paraId="415049B2"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4027F71F" w14:textId="77777777" w:rsidR="00147704" w:rsidRPr="002A002F" w:rsidRDefault="00147704" w:rsidP="007D5736">
            <w:pPr>
              <w:rPr>
                <w:rFonts w:cstheme="minorHAnsi"/>
                <w:sz w:val="20"/>
                <w:szCs w:val="20"/>
              </w:rPr>
            </w:pPr>
          </w:p>
        </w:tc>
      </w:tr>
      <w:tr w:rsidR="00147704" w:rsidRPr="002A002F" w14:paraId="4D13AF8B"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24FE6"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0E840E1" w14:textId="3F214CA3" w:rsidR="00147704" w:rsidRPr="002A002F" w:rsidRDefault="00147704" w:rsidP="007D5736">
            <w:pPr>
              <w:rPr>
                <w:rFonts w:cstheme="minorHAnsi"/>
                <w:sz w:val="20"/>
                <w:szCs w:val="20"/>
              </w:rPr>
            </w:pPr>
            <w:r w:rsidRPr="002A002F">
              <w:rPr>
                <w:rFonts w:cstheme="minorHAnsi"/>
                <w:b/>
                <w:bCs/>
                <w:sz w:val="20"/>
                <w:szCs w:val="20"/>
              </w:rPr>
              <w:t>Client Retention &amp; Referral Track Record</w:t>
            </w:r>
          </w:p>
        </w:tc>
        <w:tc>
          <w:tcPr>
            <w:tcW w:w="1440" w:type="dxa"/>
            <w:tcBorders>
              <w:top w:val="nil"/>
              <w:left w:val="nil"/>
              <w:bottom w:val="single" w:sz="4" w:space="0" w:color="auto"/>
              <w:right w:val="nil"/>
            </w:tcBorders>
          </w:tcPr>
          <w:p w14:paraId="790DCDD4"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219E32E8" w14:textId="77777777" w:rsidR="00147704" w:rsidRPr="002A002F" w:rsidRDefault="00147704" w:rsidP="007D5736">
            <w:pPr>
              <w:rPr>
                <w:rFonts w:cstheme="minorHAnsi"/>
                <w:sz w:val="20"/>
                <w:szCs w:val="20"/>
              </w:rPr>
            </w:pPr>
          </w:p>
        </w:tc>
      </w:tr>
      <w:tr w:rsidR="00147704" w:rsidRPr="002A002F" w14:paraId="10021273" w14:textId="77777777" w:rsidTr="00147704">
        <w:trPr>
          <w:trHeight w:val="600"/>
        </w:trPr>
        <w:tc>
          <w:tcPr>
            <w:tcW w:w="350" w:type="dxa"/>
            <w:tcBorders>
              <w:top w:val="nil"/>
              <w:left w:val="nil"/>
              <w:bottom w:val="nil"/>
              <w:right w:val="nil"/>
            </w:tcBorders>
            <w:shd w:val="clear" w:color="auto" w:fill="auto"/>
            <w:noWrap/>
            <w:vAlign w:val="bottom"/>
            <w:hideMark/>
          </w:tcPr>
          <w:p w14:paraId="0742495B"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004B37FB" w14:textId="107924BA" w:rsidR="00147704" w:rsidRPr="002A002F" w:rsidRDefault="00147704" w:rsidP="007D5736">
            <w:pPr>
              <w:rPr>
                <w:rFonts w:cstheme="minorHAnsi"/>
                <w:sz w:val="20"/>
                <w:szCs w:val="20"/>
              </w:rPr>
            </w:pPr>
            <w:r w:rsidRPr="002A002F">
              <w:rPr>
                <w:rFonts w:cstheme="minorHAnsi"/>
                <w:i/>
                <w:iCs/>
                <w:sz w:val="20"/>
                <w:szCs w:val="20"/>
              </w:rPr>
              <w:t>Consistent student loyalty and word-of-mouth referrals reflect satisfaction and trust.</w:t>
            </w:r>
          </w:p>
        </w:tc>
        <w:tc>
          <w:tcPr>
            <w:tcW w:w="1440" w:type="dxa"/>
            <w:tcBorders>
              <w:top w:val="single" w:sz="4" w:space="0" w:color="auto"/>
              <w:left w:val="nil"/>
              <w:right w:val="nil"/>
            </w:tcBorders>
          </w:tcPr>
          <w:p w14:paraId="60AF4477"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3EE2707C" w14:textId="77777777" w:rsidR="00147704" w:rsidRPr="002A002F" w:rsidRDefault="00147704" w:rsidP="007D5736">
            <w:pPr>
              <w:rPr>
                <w:rFonts w:cstheme="minorHAnsi"/>
                <w:sz w:val="20"/>
                <w:szCs w:val="20"/>
              </w:rPr>
            </w:pPr>
          </w:p>
        </w:tc>
      </w:tr>
      <w:tr w:rsidR="00147704" w:rsidRPr="002A002F" w14:paraId="78934245" w14:textId="77777777" w:rsidTr="00147704">
        <w:trPr>
          <w:trHeight w:val="300"/>
        </w:trPr>
        <w:tc>
          <w:tcPr>
            <w:tcW w:w="3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A919B" w14:textId="77777777" w:rsidR="00147704" w:rsidRPr="002A002F" w:rsidRDefault="00147704" w:rsidP="007D5736">
            <w:pPr>
              <w:jc w:val="center"/>
              <w:rPr>
                <w:rFonts w:cstheme="minorHAnsi"/>
                <w:b/>
                <w:bCs/>
                <w:sz w:val="20"/>
                <w:szCs w:val="20"/>
              </w:rPr>
            </w:pPr>
          </w:p>
        </w:tc>
        <w:tc>
          <w:tcPr>
            <w:tcW w:w="5860" w:type="dxa"/>
            <w:tcBorders>
              <w:top w:val="nil"/>
              <w:left w:val="nil"/>
              <w:bottom w:val="nil"/>
              <w:right w:val="nil"/>
            </w:tcBorders>
            <w:shd w:val="clear" w:color="auto" w:fill="auto"/>
            <w:noWrap/>
            <w:vAlign w:val="bottom"/>
            <w:hideMark/>
          </w:tcPr>
          <w:p w14:paraId="561133EB" w14:textId="003F504F" w:rsidR="00147704" w:rsidRPr="002A002F" w:rsidRDefault="00147704" w:rsidP="007D5736">
            <w:pPr>
              <w:rPr>
                <w:rFonts w:cstheme="minorHAnsi"/>
                <w:sz w:val="20"/>
                <w:szCs w:val="20"/>
              </w:rPr>
            </w:pPr>
            <w:r w:rsidRPr="002A002F">
              <w:rPr>
                <w:rFonts w:cstheme="minorHAnsi"/>
                <w:b/>
                <w:bCs/>
                <w:sz w:val="20"/>
                <w:szCs w:val="20"/>
              </w:rPr>
              <w:t>Experience with Diverse Learner Groups</w:t>
            </w:r>
          </w:p>
        </w:tc>
        <w:tc>
          <w:tcPr>
            <w:tcW w:w="1440" w:type="dxa"/>
            <w:tcBorders>
              <w:top w:val="nil"/>
              <w:left w:val="nil"/>
              <w:bottom w:val="single" w:sz="4" w:space="0" w:color="auto"/>
              <w:right w:val="nil"/>
            </w:tcBorders>
          </w:tcPr>
          <w:p w14:paraId="6D019E6D"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7227B68D" w14:textId="77777777" w:rsidR="00147704" w:rsidRPr="002A002F" w:rsidRDefault="00147704" w:rsidP="007D5736">
            <w:pPr>
              <w:rPr>
                <w:rFonts w:cstheme="minorHAnsi"/>
                <w:sz w:val="20"/>
                <w:szCs w:val="20"/>
              </w:rPr>
            </w:pPr>
          </w:p>
        </w:tc>
      </w:tr>
      <w:tr w:rsidR="00147704" w:rsidRPr="002A002F" w14:paraId="41E5B27C" w14:textId="77777777" w:rsidTr="00147704">
        <w:trPr>
          <w:trHeight w:val="900"/>
        </w:trPr>
        <w:tc>
          <w:tcPr>
            <w:tcW w:w="350" w:type="dxa"/>
            <w:tcBorders>
              <w:top w:val="nil"/>
              <w:left w:val="nil"/>
              <w:bottom w:val="nil"/>
              <w:right w:val="nil"/>
            </w:tcBorders>
            <w:shd w:val="clear" w:color="auto" w:fill="auto"/>
            <w:noWrap/>
            <w:vAlign w:val="bottom"/>
            <w:hideMark/>
          </w:tcPr>
          <w:p w14:paraId="4462456E" w14:textId="77777777" w:rsidR="00147704" w:rsidRPr="002A002F" w:rsidRDefault="00147704" w:rsidP="007D5736">
            <w:pPr>
              <w:rPr>
                <w:rFonts w:cstheme="minorHAnsi"/>
                <w:sz w:val="20"/>
                <w:szCs w:val="20"/>
              </w:rPr>
            </w:pPr>
          </w:p>
        </w:tc>
        <w:tc>
          <w:tcPr>
            <w:tcW w:w="5860" w:type="dxa"/>
            <w:tcBorders>
              <w:top w:val="nil"/>
              <w:left w:val="nil"/>
              <w:bottom w:val="nil"/>
              <w:right w:val="nil"/>
            </w:tcBorders>
            <w:shd w:val="clear" w:color="auto" w:fill="auto"/>
            <w:hideMark/>
          </w:tcPr>
          <w:p w14:paraId="18A2A3CE" w14:textId="2BDDE8E4" w:rsidR="00147704" w:rsidRPr="002A002F" w:rsidRDefault="00147704" w:rsidP="007D5736">
            <w:pPr>
              <w:rPr>
                <w:rFonts w:cstheme="minorHAnsi"/>
                <w:sz w:val="20"/>
                <w:szCs w:val="20"/>
              </w:rPr>
            </w:pPr>
            <w:r w:rsidRPr="002A002F">
              <w:rPr>
                <w:rFonts w:cstheme="minorHAnsi"/>
                <w:i/>
                <w:iCs/>
                <w:sz w:val="20"/>
                <w:szCs w:val="20"/>
              </w:rPr>
              <w:t>Teaching players with different needs (e.g., seniors, youth, neurodivergent learners) shows inclusivity and instructional range.</w:t>
            </w:r>
          </w:p>
        </w:tc>
        <w:tc>
          <w:tcPr>
            <w:tcW w:w="1440" w:type="dxa"/>
            <w:tcBorders>
              <w:top w:val="single" w:sz="4" w:space="0" w:color="auto"/>
              <w:left w:val="nil"/>
              <w:bottom w:val="nil"/>
              <w:right w:val="nil"/>
            </w:tcBorders>
          </w:tcPr>
          <w:p w14:paraId="3272CEEF" w14:textId="77777777" w:rsidR="00147704" w:rsidRPr="002A002F" w:rsidRDefault="00147704" w:rsidP="007D5736">
            <w:pPr>
              <w:rPr>
                <w:rFonts w:cstheme="minorHAnsi"/>
                <w:sz w:val="20"/>
                <w:szCs w:val="20"/>
              </w:rPr>
            </w:pPr>
          </w:p>
        </w:tc>
        <w:tc>
          <w:tcPr>
            <w:tcW w:w="1710" w:type="dxa"/>
            <w:tcBorders>
              <w:top w:val="nil"/>
              <w:left w:val="nil"/>
              <w:bottom w:val="nil"/>
              <w:right w:val="nil"/>
            </w:tcBorders>
          </w:tcPr>
          <w:p w14:paraId="79796A08" w14:textId="77777777" w:rsidR="00147704" w:rsidRPr="002A002F" w:rsidRDefault="00147704" w:rsidP="007D5736">
            <w:pPr>
              <w:rPr>
                <w:rFonts w:cstheme="minorHAnsi"/>
                <w:sz w:val="20"/>
                <w:szCs w:val="20"/>
              </w:rPr>
            </w:pPr>
          </w:p>
        </w:tc>
      </w:tr>
    </w:tbl>
    <w:p w14:paraId="23FD295F" w14:textId="77777777" w:rsidR="00147704" w:rsidRPr="002A002F" w:rsidRDefault="00147704" w:rsidP="00147704">
      <w:pPr>
        <w:rPr>
          <w:rFonts w:cstheme="minorHAnsi"/>
          <w:sz w:val="20"/>
          <w:szCs w:val="20"/>
        </w:rPr>
      </w:pPr>
    </w:p>
    <w:p w14:paraId="067C357E" w14:textId="2B428139" w:rsidR="00865496" w:rsidRDefault="00865496">
      <w:pPr>
        <w:spacing w:after="160" w:line="259" w:lineRule="auto"/>
      </w:pPr>
      <w:r>
        <w:br w:type="page"/>
      </w:r>
    </w:p>
    <w:p w14:paraId="31644166" w14:textId="12D50806" w:rsidR="00865496" w:rsidRDefault="00865496">
      <w:pPr>
        <w:spacing w:after="160" w:line="259" w:lineRule="auto"/>
      </w:pPr>
      <w:r>
        <w:rPr>
          <w:noProof/>
        </w:rPr>
        <w:lastRenderedPageBreak/>
        <w:drawing>
          <wp:anchor distT="0" distB="0" distL="114300" distR="114300" simplePos="0" relativeHeight="251658240" behindDoc="0" locked="0" layoutInCell="1" allowOverlap="1" wp14:anchorId="3E1BB9A0" wp14:editId="3658031D">
            <wp:simplePos x="0" y="0"/>
            <wp:positionH relativeFrom="column">
              <wp:posOffset>0</wp:posOffset>
            </wp:positionH>
            <wp:positionV relativeFrom="page">
              <wp:posOffset>934720</wp:posOffset>
            </wp:positionV>
            <wp:extent cx="5938520" cy="7687310"/>
            <wp:effectExtent l="0" t="0" r="5080" b="8890"/>
            <wp:wrapSquare wrapText="bothSides"/>
            <wp:docPr id="1921438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8520" cy="7687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D78C03" w14:textId="0781DC68" w:rsidR="006B4E3B" w:rsidRDefault="006B4E3B"/>
    <w:sectPr w:rsidR="006B4E3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9F1BB" w14:textId="77777777" w:rsidR="00FC22E9" w:rsidRDefault="00FC22E9" w:rsidP="00FB7238">
      <w:r>
        <w:separator/>
      </w:r>
    </w:p>
  </w:endnote>
  <w:endnote w:type="continuationSeparator" w:id="0">
    <w:p w14:paraId="4EFD5513" w14:textId="77777777" w:rsidR="00FC22E9" w:rsidRDefault="00FC22E9" w:rsidP="00FB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4F28A" w14:textId="77777777" w:rsidR="00FB7238" w:rsidRPr="00171765" w:rsidRDefault="00FB7238" w:rsidP="00FB7238">
    <w:pPr>
      <w:tabs>
        <w:tab w:val="right" w:pos="9360"/>
      </w:tabs>
      <w:jc w:val="right"/>
      <w:rPr>
        <w:color w:val="808080" w:themeColor="background1" w:themeShade="80"/>
        <w:sz w:val="20"/>
        <w:szCs w:val="20"/>
      </w:rPr>
    </w:pPr>
    <w:r>
      <w:rPr>
        <w:noProof/>
        <w:color w:val="FFFFFF" w:themeColor="background1"/>
      </w:rPr>
      <w:drawing>
        <wp:anchor distT="0" distB="0" distL="114300" distR="114300" simplePos="0" relativeHeight="251659264" behindDoc="0" locked="0" layoutInCell="1" allowOverlap="1" wp14:anchorId="38060FEC" wp14:editId="5B9DA327">
          <wp:simplePos x="0" y="0"/>
          <wp:positionH relativeFrom="margin">
            <wp:posOffset>76200</wp:posOffset>
          </wp:positionH>
          <wp:positionV relativeFrom="bottomMargin">
            <wp:align>top</wp:align>
          </wp:positionV>
          <wp:extent cx="319405" cy="447675"/>
          <wp:effectExtent l="0" t="0" r="4445"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20569" cy="448796"/>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rPr>
      <w:tab/>
    </w:r>
    <w:r w:rsidRPr="00171765">
      <w:rPr>
        <w:color w:val="808080" w:themeColor="background1" w:themeShade="80"/>
        <w:sz w:val="20"/>
        <w:szCs w:val="20"/>
      </w:rPr>
      <w:t xml:space="preserve">Brought to you by Maj Life </w:t>
    </w:r>
  </w:p>
  <w:p w14:paraId="15494C70" w14:textId="77777777" w:rsidR="00FB7238" w:rsidRPr="00165A41" w:rsidRDefault="00FB7238" w:rsidP="00FB7238">
    <w:pPr>
      <w:jc w:val="right"/>
    </w:pPr>
    <w:r w:rsidRPr="00171765">
      <w:rPr>
        <w:color w:val="808080" w:themeColor="background1" w:themeShade="80"/>
        <w:sz w:val="20"/>
        <w:szCs w:val="20"/>
      </w:rPr>
      <w:t>Questions? Send an email to care@mahjlife.com</w:t>
    </w:r>
  </w:p>
  <w:p w14:paraId="0341AE0B" w14:textId="77777777" w:rsidR="00FB7238" w:rsidRDefault="00FB7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7387B" w14:textId="77777777" w:rsidR="00FC22E9" w:rsidRDefault="00FC22E9" w:rsidP="00FB7238">
      <w:r>
        <w:separator/>
      </w:r>
    </w:p>
  </w:footnote>
  <w:footnote w:type="continuationSeparator" w:id="0">
    <w:p w14:paraId="5C178D43" w14:textId="77777777" w:rsidR="00FC22E9" w:rsidRDefault="00FC22E9" w:rsidP="00FB7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AEB"/>
    <w:rsid w:val="000D097B"/>
    <w:rsid w:val="00147704"/>
    <w:rsid w:val="001D3B12"/>
    <w:rsid w:val="002A002F"/>
    <w:rsid w:val="002F3245"/>
    <w:rsid w:val="00494D78"/>
    <w:rsid w:val="00515764"/>
    <w:rsid w:val="00516AF9"/>
    <w:rsid w:val="006B4E3B"/>
    <w:rsid w:val="00763F86"/>
    <w:rsid w:val="007848D3"/>
    <w:rsid w:val="008333E7"/>
    <w:rsid w:val="00865496"/>
    <w:rsid w:val="008D7AEB"/>
    <w:rsid w:val="00B96993"/>
    <w:rsid w:val="00CE7F3D"/>
    <w:rsid w:val="00DA14F0"/>
    <w:rsid w:val="00DB0FF6"/>
    <w:rsid w:val="00DE68D4"/>
    <w:rsid w:val="00E45D3F"/>
    <w:rsid w:val="00F14817"/>
    <w:rsid w:val="00F27993"/>
    <w:rsid w:val="00FB7238"/>
    <w:rsid w:val="00FC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1697"/>
  <w15:chartTrackingRefBased/>
  <w15:docId w15:val="{2D7C526B-A4C5-48B1-A989-DF3F6CD16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AEB"/>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2F32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nhideWhenUsed/>
    <w:qFormat/>
    <w:rsid w:val="008D7AEB"/>
    <w:pPr>
      <w:spacing w:after="120"/>
      <w:outlineLvl w:val="1"/>
    </w:pPr>
    <w:rPr>
      <w:rFonts w:ascii="Calibri Light" w:hAnsi="Calibri Light"/>
      <w:bCs/>
      <w:color w:val="2F5496" w:themeColor="accent1" w:themeShade="BF"/>
      <w:sz w:val="26"/>
      <w:szCs w:val="36"/>
    </w:rPr>
  </w:style>
  <w:style w:type="paragraph" w:styleId="Heading3">
    <w:name w:val="heading 3"/>
    <w:basedOn w:val="Normal"/>
    <w:next w:val="Normal"/>
    <w:link w:val="Heading3Char"/>
    <w:unhideWhenUsed/>
    <w:qFormat/>
    <w:rsid w:val="008D7AEB"/>
    <w:pPr>
      <w:keepNext/>
      <w:tabs>
        <w:tab w:val="left" w:pos="360"/>
      </w:tabs>
      <w:spacing w:after="120"/>
      <w:outlineLvl w:val="2"/>
    </w:pPr>
    <w:rPr>
      <w:rFonts w:ascii="Calibri Light" w:hAnsi="Calibri Light" w:cs="Arial"/>
      <w:b/>
      <w:bCs/>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D7AEB"/>
    <w:rPr>
      <w:rFonts w:ascii="Calibri Light" w:eastAsia="Times New Roman" w:hAnsi="Calibri Light" w:cs="Times New Roman"/>
      <w:bCs/>
      <w:color w:val="2F5496" w:themeColor="accent1" w:themeShade="BF"/>
      <w:sz w:val="26"/>
      <w:szCs w:val="36"/>
    </w:rPr>
  </w:style>
  <w:style w:type="character" w:customStyle="1" w:styleId="Heading3Char">
    <w:name w:val="Heading 3 Char"/>
    <w:basedOn w:val="DefaultParagraphFont"/>
    <w:link w:val="Heading3"/>
    <w:rsid w:val="008D7AEB"/>
    <w:rPr>
      <w:rFonts w:ascii="Calibri Light" w:eastAsia="Times New Roman" w:hAnsi="Calibri Light" w:cs="Arial"/>
      <w:b/>
      <w:bCs/>
      <w:color w:val="2F5496" w:themeColor="accent1" w:themeShade="BF"/>
      <w:szCs w:val="26"/>
    </w:rPr>
  </w:style>
  <w:style w:type="table" w:styleId="TableGrid">
    <w:name w:val="Table Grid"/>
    <w:basedOn w:val="TableNormal"/>
    <w:uiPriority w:val="39"/>
    <w:rsid w:val="008D7AE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F3245"/>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FB7238"/>
    <w:pPr>
      <w:tabs>
        <w:tab w:val="center" w:pos="4680"/>
        <w:tab w:val="right" w:pos="9360"/>
      </w:tabs>
    </w:pPr>
  </w:style>
  <w:style w:type="character" w:customStyle="1" w:styleId="HeaderChar">
    <w:name w:val="Header Char"/>
    <w:basedOn w:val="DefaultParagraphFont"/>
    <w:link w:val="Header"/>
    <w:uiPriority w:val="99"/>
    <w:rsid w:val="00FB7238"/>
    <w:rPr>
      <w:rFonts w:eastAsia="Times New Roman" w:cs="Times New Roman"/>
      <w:szCs w:val="24"/>
    </w:rPr>
  </w:style>
  <w:style w:type="paragraph" w:styleId="Footer">
    <w:name w:val="footer"/>
    <w:basedOn w:val="Normal"/>
    <w:link w:val="FooterChar"/>
    <w:uiPriority w:val="99"/>
    <w:unhideWhenUsed/>
    <w:rsid w:val="00FB7238"/>
    <w:pPr>
      <w:tabs>
        <w:tab w:val="center" w:pos="4680"/>
        <w:tab w:val="right" w:pos="9360"/>
      </w:tabs>
    </w:pPr>
  </w:style>
  <w:style w:type="character" w:customStyle="1" w:styleId="FooterChar">
    <w:name w:val="Footer Char"/>
    <w:basedOn w:val="DefaultParagraphFont"/>
    <w:link w:val="Footer"/>
    <w:uiPriority w:val="99"/>
    <w:rsid w:val="00FB7238"/>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348284">
      <w:bodyDiv w:val="1"/>
      <w:marLeft w:val="0"/>
      <w:marRight w:val="0"/>
      <w:marTop w:val="0"/>
      <w:marBottom w:val="0"/>
      <w:divBdr>
        <w:top w:val="none" w:sz="0" w:space="0" w:color="auto"/>
        <w:left w:val="none" w:sz="0" w:space="0" w:color="auto"/>
        <w:bottom w:val="none" w:sz="0" w:space="0" w:color="auto"/>
        <w:right w:val="none" w:sz="0" w:space="0" w:color="auto"/>
      </w:divBdr>
    </w:div>
    <w:div w:id="698434628">
      <w:bodyDiv w:val="1"/>
      <w:marLeft w:val="0"/>
      <w:marRight w:val="0"/>
      <w:marTop w:val="0"/>
      <w:marBottom w:val="0"/>
      <w:divBdr>
        <w:top w:val="none" w:sz="0" w:space="0" w:color="auto"/>
        <w:left w:val="none" w:sz="0" w:space="0" w:color="auto"/>
        <w:bottom w:val="none" w:sz="0" w:space="0" w:color="auto"/>
        <w:right w:val="none" w:sz="0" w:space="0" w:color="auto"/>
      </w:divBdr>
    </w:div>
    <w:div w:id="118810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1067</Words>
  <Characters>6084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Frizzell</dc:creator>
  <cp:keywords/>
  <dc:description/>
  <cp:lastModifiedBy>Support</cp:lastModifiedBy>
  <cp:revision>12</cp:revision>
  <cp:lastPrinted>2025-05-09T02:45:00Z</cp:lastPrinted>
  <dcterms:created xsi:type="dcterms:W3CDTF">2023-06-09T15:30:00Z</dcterms:created>
  <dcterms:modified xsi:type="dcterms:W3CDTF">2025-05-09T02:45:00Z</dcterms:modified>
</cp:coreProperties>
</file>